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663E" w14:textId="347B4FC1" w:rsidR="00916DA3" w:rsidRPr="00916DA3" w:rsidRDefault="00916DA3" w:rsidP="00916DA3">
      <w:pPr>
        <w:jc w:val="center"/>
        <w:rPr>
          <w:b/>
          <w:sz w:val="32"/>
          <w:szCs w:val="32"/>
          <w:lang w:val="ro-RO"/>
        </w:rPr>
      </w:pPr>
      <w:r w:rsidRPr="00916DA3">
        <w:rPr>
          <w:b/>
          <w:sz w:val="32"/>
          <w:szCs w:val="32"/>
          <w:lang w:val="ro-RO"/>
        </w:rPr>
        <w:t>ANUNȚ DE PARTICIPARE</w:t>
      </w:r>
    </w:p>
    <w:p w14:paraId="5BF697DB" w14:textId="054CA4D7" w:rsidR="00916DA3" w:rsidRPr="00916DA3" w:rsidRDefault="00916DA3" w:rsidP="00916DA3">
      <w:pPr>
        <w:jc w:val="center"/>
        <w:rPr>
          <w:b/>
          <w:sz w:val="32"/>
          <w:szCs w:val="32"/>
          <w:lang w:val="ro-RO"/>
        </w:rPr>
      </w:pPr>
      <w:r w:rsidRPr="00916DA3">
        <w:rPr>
          <w:b/>
          <w:sz w:val="32"/>
          <w:szCs w:val="32"/>
          <w:lang w:val="ro-RO"/>
        </w:rPr>
        <w:t>pentru acordarea finanțărilor nerambursabile din bugetul propriu al Comunei Sărățeni pe anul 201</w:t>
      </w:r>
      <w:r w:rsidR="00924C21">
        <w:rPr>
          <w:b/>
          <w:sz w:val="32"/>
          <w:szCs w:val="32"/>
          <w:lang w:val="ro-RO"/>
        </w:rPr>
        <w:t>9</w:t>
      </w:r>
      <w:r w:rsidRPr="00916DA3">
        <w:rPr>
          <w:b/>
          <w:sz w:val="32"/>
          <w:szCs w:val="32"/>
          <w:lang w:val="ro-RO"/>
        </w:rPr>
        <w:t xml:space="preserve"> pentru activități non-profit de interes local</w:t>
      </w:r>
    </w:p>
    <w:p w14:paraId="2CE20C17" w14:textId="77777777" w:rsidR="00916DA3" w:rsidRPr="00916DA3" w:rsidRDefault="00916DA3">
      <w:pPr>
        <w:rPr>
          <w:lang w:val="ro-RO"/>
        </w:rPr>
      </w:pPr>
    </w:p>
    <w:p w14:paraId="2DE0A112" w14:textId="3FEA82F1" w:rsidR="00916DA3" w:rsidRPr="00916DA3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 xml:space="preserve">1. Autoritatea finanțatoare: Comuna Sărățeni, cu sediul în localitatea Sărățeni, nr. 75/B, județul Mureș, codul fiscal 6355476, telefon 0265/573001, fax 0265/573001, web www.sarateni.ro și e-mail sarateni@cjmures.ro. </w:t>
      </w:r>
    </w:p>
    <w:p w14:paraId="29EC057C" w14:textId="77777777" w:rsidR="00916DA3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>2. Reglementări legale incidente, privind acordarea de finanțări nerambursabile</w:t>
      </w:r>
      <w:r>
        <w:rPr>
          <w:sz w:val="24"/>
          <w:szCs w:val="24"/>
          <w:lang w:val="ro-RO"/>
        </w:rPr>
        <w:t>:</w:t>
      </w:r>
    </w:p>
    <w:p w14:paraId="7ECC989A" w14:textId="77777777" w:rsidR="00E2288B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 xml:space="preserve"> </w:t>
      </w:r>
      <w:r w:rsidRPr="00916DA3">
        <w:rPr>
          <w:sz w:val="24"/>
          <w:szCs w:val="24"/>
          <w:lang w:val="ro-RO"/>
        </w:rPr>
        <w:sym w:font="Symbol" w:char="F0B7"/>
      </w:r>
      <w:r w:rsidRPr="00916DA3">
        <w:rPr>
          <w:sz w:val="24"/>
          <w:szCs w:val="24"/>
          <w:lang w:val="ro-RO"/>
        </w:rPr>
        <w:t xml:space="preserve"> Legea nr. 350/2005 privind regimul finanțărilor nerambursabile din fonduri publice alocate pentru activități non-profit de interes general, cu modificările și completările ulterioare </w:t>
      </w:r>
    </w:p>
    <w:p w14:paraId="03EF5294" w14:textId="77777777" w:rsidR="00E2288B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sym w:font="Symbol" w:char="F0B7"/>
      </w:r>
      <w:r w:rsidRPr="00916DA3">
        <w:rPr>
          <w:sz w:val="24"/>
          <w:szCs w:val="24"/>
          <w:lang w:val="ro-RO"/>
        </w:rPr>
        <w:t xml:space="preserve"> Ordonanța Guvernului nr.</w:t>
      </w:r>
      <w:r w:rsidR="00E2288B">
        <w:rPr>
          <w:sz w:val="24"/>
          <w:szCs w:val="24"/>
          <w:lang w:val="ro-RO"/>
        </w:rPr>
        <w:t xml:space="preserve"> </w:t>
      </w:r>
      <w:r w:rsidRPr="00916DA3">
        <w:rPr>
          <w:sz w:val="24"/>
          <w:szCs w:val="24"/>
          <w:lang w:val="ro-RO"/>
        </w:rPr>
        <w:t xml:space="preserve">51/1998 privind îmbunătățirea sistemului de finanțare a programelor, proiectelor și acțiunilor culturale, cu modificările și completările ulterioare; </w:t>
      </w:r>
    </w:p>
    <w:p w14:paraId="3D5CBF88" w14:textId="77777777" w:rsidR="00E2288B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sym w:font="Symbol" w:char="F0B7"/>
      </w:r>
      <w:r w:rsidRPr="00916DA3">
        <w:rPr>
          <w:sz w:val="24"/>
          <w:szCs w:val="24"/>
          <w:lang w:val="ro-RO"/>
        </w:rPr>
        <w:t xml:space="preserve"> Ordonanța Guvernului nr.</w:t>
      </w:r>
      <w:r w:rsidR="00E2288B">
        <w:rPr>
          <w:sz w:val="24"/>
          <w:szCs w:val="24"/>
          <w:lang w:val="ro-RO"/>
        </w:rPr>
        <w:t xml:space="preserve"> </w:t>
      </w:r>
      <w:r w:rsidRPr="00916DA3">
        <w:rPr>
          <w:sz w:val="24"/>
          <w:szCs w:val="24"/>
          <w:lang w:val="ro-RO"/>
        </w:rPr>
        <w:t xml:space="preserve">82/2001 privind stabilirea unor forme de sprijin financiar pentru unitățile de cult aparținând cultelor religioase recunoscute din România, republicată, cu modificările și completările ulterioare, respectiv Hotărârea Guvernului nr.1470/2002, privind aprobarea Normelor metodologice pentru aplicarea Ordonanței Guvernului nr.82/2001, republicată; </w:t>
      </w:r>
    </w:p>
    <w:p w14:paraId="36DEF352" w14:textId="39147C39" w:rsidR="00E2288B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 xml:space="preserve">3. Domeniile pentru care se acordă finanțări nerambursabile din bugetul propriu al </w:t>
      </w:r>
      <w:r w:rsidR="00E2288B">
        <w:rPr>
          <w:sz w:val="24"/>
          <w:szCs w:val="24"/>
          <w:lang w:val="ro-RO"/>
        </w:rPr>
        <w:t>Comunei Sărățeni</w:t>
      </w:r>
      <w:r w:rsidRPr="00916DA3">
        <w:rPr>
          <w:sz w:val="24"/>
          <w:szCs w:val="24"/>
          <w:lang w:val="ro-RO"/>
        </w:rPr>
        <w:t xml:space="preserve"> pe anul 201</w:t>
      </w:r>
      <w:r w:rsidR="00C4343C">
        <w:rPr>
          <w:sz w:val="24"/>
          <w:szCs w:val="24"/>
          <w:lang w:val="ro-RO"/>
        </w:rPr>
        <w:t>9</w:t>
      </w:r>
      <w:r w:rsidRPr="00916DA3">
        <w:rPr>
          <w:sz w:val="24"/>
          <w:szCs w:val="24"/>
          <w:lang w:val="ro-RO"/>
        </w:rPr>
        <w:t xml:space="preserve">, pentru activități non-profit de interes </w:t>
      </w:r>
      <w:r w:rsidR="00E2288B">
        <w:rPr>
          <w:sz w:val="24"/>
          <w:szCs w:val="24"/>
          <w:lang w:val="ro-RO"/>
        </w:rPr>
        <w:t>local</w:t>
      </w:r>
      <w:r w:rsidRPr="00916DA3">
        <w:rPr>
          <w:sz w:val="24"/>
          <w:szCs w:val="24"/>
          <w:lang w:val="ro-RO"/>
        </w:rPr>
        <w:t xml:space="preserve">, sunt: </w:t>
      </w:r>
      <w:r w:rsidR="00E2288B">
        <w:rPr>
          <w:sz w:val="24"/>
          <w:szCs w:val="24"/>
          <w:lang w:val="ro-RO"/>
        </w:rPr>
        <w:t>a. cultură, educație și știință, tineret și cultură scrisă</w:t>
      </w:r>
      <w:r w:rsidR="00E2288B" w:rsidRPr="00916DA3">
        <w:rPr>
          <w:sz w:val="24"/>
          <w:szCs w:val="24"/>
          <w:lang w:val="ro-RO"/>
        </w:rPr>
        <w:t xml:space="preserve"> </w:t>
      </w:r>
      <w:r w:rsidR="00E2288B">
        <w:rPr>
          <w:sz w:val="24"/>
          <w:szCs w:val="24"/>
          <w:lang w:val="ro-RO"/>
        </w:rPr>
        <w:t>b. c</w:t>
      </w:r>
      <w:r w:rsidRPr="00916DA3">
        <w:rPr>
          <w:sz w:val="24"/>
          <w:szCs w:val="24"/>
          <w:lang w:val="ro-RO"/>
        </w:rPr>
        <w:t>ulte</w:t>
      </w:r>
      <w:r w:rsidR="00E2288B">
        <w:rPr>
          <w:sz w:val="24"/>
          <w:szCs w:val="24"/>
          <w:lang w:val="ro-RO"/>
        </w:rPr>
        <w:t xml:space="preserve"> religioase recunoscute conform legii</w:t>
      </w:r>
      <w:r w:rsidRPr="00916DA3">
        <w:rPr>
          <w:sz w:val="24"/>
          <w:szCs w:val="24"/>
          <w:lang w:val="ro-RO"/>
        </w:rPr>
        <w:t xml:space="preserve"> </w:t>
      </w:r>
    </w:p>
    <w:p w14:paraId="08E8A821" w14:textId="5B828D1A" w:rsidR="00D03FA0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 xml:space="preserve">4. Sumele puse la dispoziție pentru finanțarea activităților non-profit de interes </w:t>
      </w:r>
      <w:r w:rsidR="00E2288B">
        <w:rPr>
          <w:sz w:val="24"/>
          <w:szCs w:val="24"/>
          <w:lang w:val="ro-RO"/>
        </w:rPr>
        <w:t>local</w:t>
      </w:r>
      <w:r w:rsidRPr="00916DA3">
        <w:rPr>
          <w:sz w:val="24"/>
          <w:szCs w:val="24"/>
          <w:lang w:val="ro-RO"/>
        </w:rPr>
        <w:t xml:space="preserve"> pentru anul 201</w:t>
      </w:r>
      <w:r w:rsidR="00C4343C">
        <w:rPr>
          <w:sz w:val="24"/>
          <w:szCs w:val="24"/>
          <w:lang w:val="ro-RO"/>
        </w:rPr>
        <w:t>9</w:t>
      </w:r>
      <w:r w:rsidRPr="00916DA3">
        <w:rPr>
          <w:sz w:val="24"/>
          <w:szCs w:val="24"/>
          <w:lang w:val="ro-RO"/>
        </w:rPr>
        <w:t xml:space="preserve">, conform Hotărârii </w:t>
      </w:r>
      <w:r w:rsidR="00D03FA0">
        <w:rPr>
          <w:sz w:val="24"/>
          <w:szCs w:val="24"/>
          <w:lang w:val="ro-RO"/>
        </w:rPr>
        <w:t xml:space="preserve">Consiliului Local nr. </w:t>
      </w:r>
      <w:r w:rsidR="00C4343C">
        <w:rPr>
          <w:sz w:val="24"/>
          <w:szCs w:val="24"/>
          <w:lang w:val="ro-RO"/>
        </w:rPr>
        <w:t>27</w:t>
      </w:r>
      <w:r w:rsidR="00D03FA0">
        <w:rPr>
          <w:sz w:val="24"/>
          <w:szCs w:val="24"/>
          <w:lang w:val="ro-RO"/>
        </w:rPr>
        <w:t xml:space="preserve"> privind aprobarea Bugetului local al Comunei Sărățeni pe anul 201</w:t>
      </w:r>
      <w:r w:rsidR="00C4343C">
        <w:rPr>
          <w:sz w:val="24"/>
          <w:szCs w:val="24"/>
          <w:lang w:val="ro-RO"/>
        </w:rPr>
        <w:t>9</w:t>
      </w:r>
      <w:r w:rsidRPr="00916DA3">
        <w:rPr>
          <w:sz w:val="24"/>
          <w:szCs w:val="24"/>
          <w:lang w:val="ro-RO"/>
        </w:rPr>
        <w:t xml:space="preserve">, sunt următoarele: </w:t>
      </w:r>
    </w:p>
    <w:p w14:paraId="3F2C9037" w14:textId="77777777" w:rsidR="00D03FA0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sym w:font="Symbol" w:char="F0B7"/>
      </w:r>
      <w:r w:rsidRPr="00916DA3">
        <w:rPr>
          <w:sz w:val="24"/>
          <w:szCs w:val="24"/>
          <w:lang w:val="ro-RO"/>
        </w:rPr>
        <w:t xml:space="preserve"> </w:t>
      </w:r>
      <w:r w:rsidR="00D03FA0">
        <w:rPr>
          <w:sz w:val="24"/>
          <w:szCs w:val="24"/>
          <w:lang w:val="ro-RO"/>
        </w:rPr>
        <w:t>1</w:t>
      </w:r>
      <w:r w:rsidRPr="00916DA3">
        <w:rPr>
          <w:sz w:val="24"/>
          <w:szCs w:val="24"/>
          <w:lang w:val="ro-RO"/>
        </w:rPr>
        <w:t xml:space="preserve">0.000 lei – pentru domeniul </w:t>
      </w:r>
      <w:r w:rsidR="00D03FA0">
        <w:rPr>
          <w:sz w:val="24"/>
          <w:szCs w:val="24"/>
          <w:lang w:val="ro-RO"/>
        </w:rPr>
        <w:t>cultură, educație și știință, tineret și cultură scrisă</w:t>
      </w:r>
      <w:r w:rsidRPr="00916DA3">
        <w:rPr>
          <w:sz w:val="24"/>
          <w:szCs w:val="24"/>
          <w:lang w:val="ro-RO"/>
        </w:rPr>
        <w:t xml:space="preserve">; </w:t>
      </w:r>
    </w:p>
    <w:p w14:paraId="0D26C124" w14:textId="77777777" w:rsidR="00D03FA0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sym w:font="Symbol" w:char="F0B7"/>
      </w:r>
      <w:r w:rsidRPr="00916DA3">
        <w:rPr>
          <w:sz w:val="24"/>
          <w:szCs w:val="24"/>
          <w:lang w:val="ro-RO"/>
        </w:rPr>
        <w:t xml:space="preserve"> </w:t>
      </w:r>
      <w:r w:rsidR="00D03FA0">
        <w:rPr>
          <w:sz w:val="24"/>
          <w:szCs w:val="24"/>
          <w:lang w:val="ro-RO"/>
        </w:rPr>
        <w:t>2</w:t>
      </w:r>
      <w:r w:rsidRPr="00916DA3">
        <w:rPr>
          <w:sz w:val="24"/>
          <w:szCs w:val="24"/>
          <w:lang w:val="ro-RO"/>
        </w:rPr>
        <w:t>0.000 lei – pentru domeniul culte</w:t>
      </w:r>
      <w:r w:rsidR="00D03FA0">
        <w:rPr>
          <w:sz w:val="24"/>
          <w:szCs w:val="24"/>
          <w:lang w:val="ro-RO"/>
        </w:rPr>
        <w:t xml:space="preserve"> religioase recunoscute conform legii</w:t>
      </w:r>
      <w:r w:rsidRPr="00916DA3">
        <w:rPr>
          <w:sz w:val="24"/>
          <w:szCs w:val="24"/>
          <w:lang w:val="ro-RO"/>
        </w:rPr>
        <w:t xml:space="preserve">; </w:t>
      </w:r>
    </w:p>
    <w:p w14:paraId="6997D652" w14:textId="5C1DCECF" w:rsidR="00D03FA0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>5. Durata derulării proiectelor: anul 201</w:t>
      </w:r>
      <w:r w:rsidR="00C4343C">
        <w:rPr>
          <w:sz w:val="24"/>
          <w:szCs w:val="24"/>
          <w:lang w:val="ro-RO"/>
        </w:rPr>
        <w:t>9</w:t>
      </w:r>
      <w:r w:rsidRPr="00916DA3">
        <w:rPr>
          <w:sz w:val="24"/>
          <w:szCs w:val="24"/>
          <w:lang w:val="ro-RO"/>
        </w:rPr>
        <w:t xml:space="preserve"> </w:t>
      </w:r>
    </w:p>
    <w:p w14:paraId="04450F17" w14:textId="2A476DE0" w:rsidR="00FE296D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lastRenderedPageBreak/>
        <w:t xml:space="preserve">6. Documentația de solicitare a finanțării nerambursabile poate fi accesată pe site-ul </w:t>
      </w:r>
      <w:r w:rsidR="00D03FA0">
        <w:rPr>
          <w:sz w:val="24"/>
          <w:szCs w:val="24"/>
          <w:lang w:val="ro-RO"/>
        </w:rPr>
        <w:t xml:space="preserve">Comunei Sărățeni </w:t>
      </w:r>
      <w:r w:rsidRPr="00916DA3">
        <w:rPr>
          <w:sz w:val="24"/>
          <w:szCs w:val="24"/>
          <w:lang w:val="ro-RO"/>
        </w:rPr>
        <w:t xml:space="preserve"> la secțiunea </w:t>
      </w:r>
      <w:r w:rsidR="00D03FA0">
        <w:rPr>
          <w:sz w:val="24"/>
          <w:szCs w:val="24"/>
          <w:lang w:val="ro-RO"/>
        </w:rPr>
        <w:t>Știri/Anunțuri</w:t>
      </w:r>
      <w:r w:rsidRPr="00916DA3">
        <w:rPr>
          <w:sz w:val="24"/>
          <w:szCs w:val="24"/>
          <w:lang w:val="ro-RO"/>
        </w:rPr>
        <w:t xml:space="preserve"> sau se poate procura de la sediul </w:t>
      </w:r>
      <w:r w:rsidR="00D03FA0">
        <w:rPr>
          <w:sz w:val="24"/>
          <w:szCs w:val="24"/>
          <w:lang w:val="ro-RO"/>
        </w:rPr>
        <w:t xml:space="preserve">Comunei Sărățeni – </w:t>
      </w:r>
      <w:r w:rsidRPr="00916DA3">
        <w:rPr>
          <w:sz w:val="24"/>
          <w:szCs w:val="24"/>
          <w:lang w:val="ro-RO"/>
        </w:rPr>
        <w:t xml:space="preserve">dna. </w:t>
      </w:r>
      <w:r w:rsidR="00D03FA0">
        <w:rPr>
          <w:sz w:val="24"/>
          <w:szCs w:val="24"/>
          <w:lang w:val="hu-HU"/>
        </w:rPr>
        <w:t>Tolokán Király Katalin</w:t>
      </w:r>
      <w:r w:rsidRPr="00916DA3">
        <w:rPr>
          <w:sz w:val="24"/>
          <w:szCs w:val="24"/>
          <w:lang w:val="ro-RO"/>
        </w:rPr>
        <w:t>, consilier</w:t>
      </w:r>
      <w:r w:rsidR="00C4343C">
        <w:rPr>
          <w:sz w:val="24"/>
          <w:szCs w:val="24"/>
          <w:lang w:val="ro-RO"/>
        </w:rPr>
        <w:t>.</w:t>
      </w:r>
      <w:r w:rsidR="00FE296D">
        <w:rPr>
          <w:sz w:val="24"/>
          <w:szCs w:val="24"/>
          <w:lang w:val="ro-RO"/>
        </w:rPr>
        <w:t xml:space="preserve"> </w:t>
      </w:r>
    </w:p>
    <w:p w14:paraId="43E84454" w14:textId="77777777" w:rsidR="00C4343C" w:rsidRDefault="00916DA3" w:rsidP="00916DA3">
      <w:pPr>
        <w:spacing w:line="276" w:lineRule="auto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916DA3">
        <w:rPr>
          <w:sz w:val="24"/>
          <w:szCs w:val="24"/>
          <w:lang w:val="ro-RO"/>
        </w:rPr>
        <w:t xml:space="preserve">7. Solicitanții vor putea depune documentația prevăzută în Ghidul solicitanților, la </w:t>
      </w:r>
      <w:r w:rsidR="00FE296D">
        <w:rPr>
          <w:sz w:val="24"/>
          <w:szCs w:val="24"/>
          <w:lang w:val="ro-RO"/>
        </w:rPr>
        <w:t>secretariatul</w:t>
      </w:r>
      <w:r w:rsidRPr="00916DA3">
        <w:rPr>
          <w:sz w:val="24"/>
          <w:szCs w:val="24"/>
          <w:lang w:val="ro-RO"/>
        </w:rPr>
        <w:t xml:space="preserve"> </w:t>
      </w:r>
      <w:r w:rsidR="00FE296D">
        <w:rPr>
          <w:sz w:val="24"/>
          <w:szCs w:val="24"/>
          <w:lang w:val="ro-RO"/>
        </w:rPr>
        <w:t>Comunei Sărățeni</w:t>
      </w:r>
      <w:r w:rsidRPr="00916DA3">
        <w:rPr>
          <w:sz w:val="24"/>
          <w:szCs w:val="24"/>
          <w:lang w:val="ro-RO"/>
        </w:rPr>
        <w:t xml:space="preserve">, situat în </w:t>
      </w:r>
      <w:r w:rsidR="00FE296D">
        <w:rPr>
          <w:sz w:val="24"/>
          <w:szCs w:val="24"/>
          <w:lang w:val="ro-RO"/>
        </w:rPr>
        <w:t>comuna Sărățeni nr. 76/B</w:t>
      </w:r>
      <w:r w:rsidRPr="00916DA3">
        <w:rPr>
          <w:sz w:val="24"/>
          <w:szCs w:val="24"/>
          <w:lang w:val="ro-RO"/>
        </w:rPr>
        <w:t xml:space="preserve">, </w:t>
      </w:r>
      <w:r w:rsidR="00BB010F"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data </w:t>
      </w:r>
      <w:r w:rsid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>ș</w:t>
      </w:r>
      <w:r w:rsidR="00BB010F"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>i ora limit</w:t>
      </w:r>
      <w:r w:rsid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>ă</w:t>
      </w:r>
      <w:r w:rsidR="00BB010F"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de depunere </w:t>
      </w:r>
      <w:r w:rsidR="00C4343C">
        <w:rPr>
          <w:rFonts w:cstheme="minorHAnsi"/>
          <w:bCs/>
          <w:color w:val="000000"/>
          <w:sz w:val="24"/>
          <w:szCs w:val="24"/>
          <w:shd w:val="clear" w:color="auto" w:fill="FFFFFF"/>
        </w:rPr>
        <w:t>09 august 2019</w:t>
      </w:r>
      <w:r w:rsidR="00BB010F"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ora 15.00. </w:t>
      </w:r>
    </w:p>
    <w:p w14:paraId="581A5303" w14:textId="4BD37E9D" w:rsidR="002A4392" w:rsidRPr="002A4392" w:rsidRDefault="00BB010F" w:rsidP="00916DA3">
      <w:p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8. Evaluarea și selecția proiectelor în vederea obținerii finanțării nerambursabile se va face în perioada </w:t>
      </w:r>
      <w:r w:rsidR="00C4343C">
        <w:rPr>
          <w:rFonts w:cstheme="minorHAnsi"/>
          <w:bCs/>
          <w:color w:val="000000"/>
          <w:sz w:val="24"/>
          <w:szCs w:val="24"/>
          <w:shd w:val="clear" w:color="auto" w:fill="FFFFFF"/>
        </w:rPr>
        <w:t>10 august – 10 septembrie 2019</w:t>
      </w:r>
      <w:r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de către Comisiile de evaluare și selecționare constitui</w:t>
      </w:r>
      <w:r w:rsidR="006253D2">
        <w:rPr>
          <w:rFonts w:cstheme="minorHAnsi"/>
          <w:bCs/>
          <w:color w:val="000000"/>
          <w:sz w:val="24"/>
          <w:szCs w:val="24"/>
          <w:shd w:val="clear" w:color="auto" w:fill="FFFFFF"/>
        </w:rPr>
        <w:t>te</w:t>
      </w:r>
      <w:r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prin Dispoziția Primarului Comunei Sărățeni, pentru fiecare domeniu în parte. Comunicarea rezultatelor va avea loc la data de </w:t>
      </w:r>
      <w:r w:rsidR="006253D2">
        <w:rPr>
          <w:rFonts w:cstheme="minorHAnsi"/>
          <w:bCs/>
          <w:color w:val="000000"/>
          <w:sz w:val="24"/>
          <w:szCs w:val="24"/>
          <w:shd w:val="clear" w:color="auto" w:fill="FFFFFF"/>
        </w:rPr>
        <w:t>11 septembrie 2019</w:t>
      </w:r>
      <w:bookmarkStart w:id="0" w:name="_GoBack"/>
      <w:bookmarkEnd w:id="0"/>
      <w:r w:rsidRPr="002A4392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  <w:r w:rsidRPr="002A4392">
        <w:rPr>
          <w:rFonts w:cstheme="minorHAnsi"/>
          <w:sz w:val="24"/>
          <w:szCs w:val="24"/>
          <w:lang w:val="ro-RO"/>
        </w:rPr>
        <w:t xml:space="preserve"> </w:t>
      </w:r>
    </w:p>
    <w:p w14:paraId="34BE3175" w14:textId="02A03B94" w:rsidR="005F2569" w:rsidRDefault="00916DA3" w:rsidP="00916DA3">
      <w:pPr>
        <w:spacing w:line="276" w:lineRule="auto"/>
        <w:jc w:val="both"/>
        <w:rPr>
          <w:sz w:val="24"/>
          <w:szCs w:val="24"/>
          <w:lang w:val="ro-RO"/>
        </w:rPr>
      </w:pPr>
      <w:r w:rsidRPr="00916DA3">
        <w:rPr>
          <w:sz w:val="24"/>
          <w:szCs w:val="24"/>
          <w:lang w:val="ro-RO"/>
        </w:rPr>
        <w:t xml:space="preserve">10. La încheierea procedurii de evaluare și selecționare, Comisiile de evaluare și selecționare, constituite distinct pe domeniile finanțate, vor afișa pe pagina de internet a </w:t>
      </w:r>
      <w:r w:rsidR="00FE296D">
        <w:rPr>
          <w:sz w:val="24"/>
          <w:szCs w:val="24"/>
          <w:lang w:val="ro-RO"/>
        </w:rPr>
        <w:t>Comunei Sărățeni</w:t>
      </w:r>
      <w:r w:rsidRPr="00916DA3">
        <w:rPr>
          <w:sz w:val="24"/>
          <w:szCs w:val="24"/>
          <w:lang w:val="ro-RO"/>
        </w:rPr>
        <w:t xml:space="preserve"> www.</w:t>
      </w:r>
      <w:r w:rsidR="00FE296D">
        <w:rPr>
          <w:sz w:val="24"/>
          <w:szCs w:val="24"/>
          <w:lang w:val="ro-RO"/>
        </w:rPr>
        <w:t>sarateni</w:t>
      </w:r>
      <w:r w:rsidRPr="00916DA3">
        <w:rPr>
          <w:sz w:val="24"/>
          <w:szCs w:val="24"/>
          <w:lang w:val="ro-RO"/>
        </w:rPr>
        <w:t xml:space="preserve">.ro rezultatul selecției precum și sumele propuse a fi alocate, pentru fiecare proiect în parte. </w:t>
      </w:r>
    </w:p>
    <w:p w14:paraId="09A9C7A1" w14:textId="515C2FE6" w:rsidR="00FE296D" w:rsidRDefault="00FE296D" w:rsidP="00916DA3">
      <w:pPr>
        <w:spacing w:line="276" w:lineRule="auto"/>
        <w:jc w:val="both"/>
        <w:rPr>
          <w:sz w:val="24"/>
          <w:szCs w:val="24"/>
          <w:lang w:val="ro-RO"/>
        </w:rPr>
      </w:pPr>
    </w:p>
    <w:p w14:paraId="58A6752B" w14:textId="04E9CF63" w:rsidR="00FE296D" w:rsidRDefault="00FE296D" w:rsidP="00916DA3">
      <w:pPr>
        <w:spacing w:line="276" w:lineRule="auto"/>
        <w:jc w:val="both"/>
        <w:rPr>
          <w:sz w:val="24"/>
          <w:szCs w:val="24"/>
          <w:lang w:val="ro-RO"/>
        </w:rPr>
      </w:pPr>
    </w:p>
    <w:p w14:paraId="18C5B77F" w14:textId="6565C41E" w:rsidR="00FE296D" w:rsidRDefault="00FE296D" w:rsidP="00FE296D">
      <w:pPr>
        <w:spacing w:line="276" w:lineRule="auto"/>
        <w:ind w:left="6480"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Primar</w:t>
      </w:r>
    </w:p>
    <w:p w14:paraId="0C21A3D2" w14:textId="32A833D9" w:rsidR="00FE296D" w:rsidRPr="00FE296D" w:rsidRDefault="00FE296D" w:rsidP="00FE296D">
      <w:pPr>
        <w:spacing w:line="276" w:lineRule="auto"/>
        <w:ind w:left="5760" w:firstLine="72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Biró Csaba</w:t>
      </w:r>
    </w:p>
    <w:sectPr w:rsidR="00FE296D" w:rsidRPr="00FE296D" w:rsidSect="00916DA3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4098" w14:textId="77777777" w:rsidR="00962BB1" w:rsidRDefault="00962BB1" w:rsidP="00916DA3">
      <w:pPr>
        <w:spacing w:after="0" w:line="240" w:lineRule="auto"/>
      </w:pPr>
      <w:r>
        <w:separator/>
      </w:r>
    </w:p>
  </w:endnote>
  <w:endnote w:type="continuationSeparator" w:id="0">
    <w:p w14:paraId="7CC41EE0" w14:textId="77777777" w:rsidR="00962BB1" w:rsidRDefault="00962BB1" w:rsidP="0091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8362" w14:textId="77777777" w:rsidR="00962BB1" w:rsidRDefault="00962BB1" w:rsidP="00916DA3">
      <w:pPr>
        <w:spacing w:after="0" w:line="240" w:lineRule="auto"/>
      </w:pPr>
      <w:r>
        <w:separator/>
      </w:r>
    </w:p>
  </w:footnote>
  <w:footnote w:type="continuationSeparator" w:id="0">
    <w:p w14:paraId="21A7E570" w14:textId="77777777" w:rsidR="00962BB1" w:rsidRDefault="00962BB1" w:rsidP="0091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66F4" w14:textId="77777777" w:rsidR="00916DA3" w:rsidRPr="00375B46" w:rsidRDefault="00916DA3" w:rsidP="00916DA3">
    <w:pPr>
      <w:pStyle w:val="Heading1"/>
      <w:tabs>
        <w:tab w:val="clear" w:pos="2552"/>
        <w:tab w:val="center" w:pos="1985"/>
      </w:tabs>
      <w:contextualSpacing/>
      <w:jc w:val="center"/>
      <w:rPr>
        <w:sz w:val="24"/>
        <w:szCs w:val="24"/>
      </w:rPr>
    </w:pPr>
    <w:bookmarkStart w:id="1" w:name="_Hlk499660865"/>
    <w:r w:rsidRPr="00375B46">
      <w:rPr>
        <w:sz w:val="24"/>
        <w:szCs w:val="24"/>
      </w:rPr>
      <w:t>ROMÂNIA</w:t>
    </w:r>
  </w:p>
  <w:p w14:paraId="7E7773AE" w14:textId="77777777" w:rsidR="00916DA3" w:rsidRPr="00375B46" w:rsidRDefault="00916DA3" w:rsidP="00916DA3">
    <w:pPr>
      <w:tabs>
        <w:tab w:val="center" w:pos="1985"/>
        <w:tab w:val="right" w:pos="9638"/>
      </w:tabs>
      <w:contextualSpacing/>
      <w:jc w:val="center"/>
      <w:rPr>
        <w:b/>
        <w:sz w:val="24"/>
        <w:szCs w:val="24"/>
        <w:lang w:val="ro-RO"/>
      </w:rPr>
    </w:pPr>
    <w:r w:rsidRPr="00375B46">
      <w:rPr>
        <w:b/>
        <w:sz w:val="24"/>
        <w:szCs w:val="24"/>
        <w:lang w:val="ro-RO"/>
      </w:rPr>
      <w:t>JUDEŢUL MUREŞ</w:t>
    </w:r>
  </w:p>
  <w:p w14:paraId="479DE0A2" w14:textId="77777777" w:rsidR="00916DA3" w:rsidRPr="00375B46" w:rsidRDefault="00916DA3" w:rsidP="00916DA3">
    <w:pPr>
      <w:tabs>
        <w:tab w:val="center" w:pos="1985"/>
        <w:tab w:val="right" w:pos="9638"/>
      </w:tabs>
      <w:contextualSpacing/>
      <w:jc w:val="center"/>
      <w:rPr>
        <w:sz w:val="24"/>
        <w:szCs w:val="24"/>
        <w:u w:val="single"/>
        <w:lang w:val="ro-RO"/>
      </w:rPr>
    </w:pPr>
    <w:r w:rsidRPr="00375B46">
      <w:rPr>
        <w:b/>
        <w:sz w:val="24"/>
        <w:szCs w:val="24"/>
        <w:lang w:val="ro-RO"/>
      </w:rPr>
      <w:t>COMUNA SARATENI</w:t>
    </w:r>
  </w:p>
  <w:p w14:paraId="0EBF7B99" w14:textId="77777777" w:rsidR="00916DA3" w:rsidRPr="00375B46" w:rsidRDefault="00916DA3" w:rsidP="00916DA3">
    <w:pPr>
      <w:pBdr>
        <w:bottom w:val="thinThickMediumGap" w:sz="18" w:space="8" w:color="auto"/>
      </w:pBdr>
      <w:tabs>
        <w:tab w:val="center" w:pos="1985"/>
        <w:tab w:val="right" w:pos="9639"/>
      </w:tabs>
      <w:spacing w:after="0"/>
      <w:contextualSpacing/>
      <w:jc w:val="center"/>
      <w:rPr>
        <w:sz w:val="24"/>
        <w:szCs w:val="24"/>
        <w:lang w:val="ro-RO"/>
      </w:rPr>
    </w:pPr>
    <w:r w:rsidRPr="00375B46">
      <w:rPr>
        <w:b/>
        <w:sz w:val="24"/>
        <w:szCs w:val="24"/>
        <w:lang w:val="ro-RO"/>
      </w:rPr>
      <w:t>545504 Sarateni, str. Principală nr.75/B</w:t>
    </w:r>
  </w:p>
  <w:p w14:paraId="62F560C4" w14:textId="77777777" w:rsidR="00916DA3" w:rsidRPr="00375B46" w:rsidRDefault="00916DA3" w:rsidP="00916DA3">
    <w:pPr>
      <w:pStyle w:val="Heading3"/>
      <w:pBdr>
        <w:bottom w:val="thinThickMediumGap" w:sz="18" w:space="8" w:color="auto"/>
      </w:pBdr>
      <w:tabs>
        <w:tab w:val="clear" w:pos="2268"/>
        <w:tab w:val="clear" w:pos="9638"/>
        <w:tab w:val="center" w:pos="2694"/>
        <w:tab w:val="right" w:pos="9639"/>
      </w:tabs>
      <w:contextualSpacing/>
      <w:jc w:val="center"/>
      <w:rPr>
        <w:szCs w:val="24"/>
      </w:rPr>
    </w:pPr>
    <w:r w:rsidRPr="00375B46">
      <w:rPr>
        <w:szCs w:val="24"/>
      </w:rPr>
      <w:t>Tel/Fax: +40-265-573001 E-mail: sarateni@cjmures.ro</w:t>
    </w:r>
    <w:bookmarkEnd w:id="1"/>
  </w:p>
  <w:p w14:paraId="6F9BD368" w14:textId="77777777" w:rsidR="00916DA3" w:rsidRDefault="00916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2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A4392"/>
    <w:rsid w:val="002A4E4D"/>
    <w:rsid w:val="002C7F9E"/>
    <w:rsid w:val="002D4A46"/>
    <w:rsid w:val="00312669"/>
    <w:rsid w:val="00332601"/>
    <w:rsid w:val="0034527D"/>
    <w:rsid w:val="00352588"/>
    <w:rsid w:val="00370929"/>
    <w:rsid w:val="00381F3A"/>
    <w:rsid w:val="00383583"/>
    <w:rsid w:val="00395A56"/>
    <w:rsid w:val="003970AB"/>
    <w:rsid w:val="003D0FC7"/>
    <w:rsid w:val="003D482B"/>
    <w:rsid w:val="003D7921"/>
    <w:rsid w:val="003F2042"/>
    <w:rsid w:val="003F71A8"/>
    <w:rsid w:val="003F7632"/>
    <w:rsid w:val="004B1746"/>
    <w:rsid w:val="004B5935"/>
    <w:rsid w:val="005558E0"/>
    <w:rsid w:val="005C7604"/>
    <w:rsid w:val="005E5305"/>
    <w:rsid w:val="005F2569"/>
    <w:rsid w:val="006253D2"/>
    <w:rsid w:val="00635333"/>
    <w:rsid w:val="006404C2"/>
    <w:rsid w:val="00641231"/>
    <w:rsid w:val="00672A8D"/>
    <w:rsid w:val="00692D14"/>
    <w:rsid w:val="00694136"/>
    <w:rsid w:val="006B79F3"/>
    <w:rsid w:val="007106AB"/>
    <w:rsid w:val="0072279F"/>
    <w:rsid w:val="00737ADB"/>
    <w:rsid w:val="00771F97"/>
    <w:rsid w:val="00797462"/>
    <w:rsid w:val="007A311C"/>
    <w:rsid w:val="007A6711"/>
    <w:rsid w:val="007B2227"/>
    <w:rsid w:val="007B5A22"/>
    <w:rsid w:val="007F7F45"/>
    <w:rsid w:val="00846CC4"/>
    <w:rsid w:val="00882638"/>
    <w:rsid w:val="008928DE"/>
    <w:rsid w:val="0089488B"/>
    <w:rsid w:val="008B7403"/>
    <w:rsid w:val="008E7B4E"/>
    <w:rsid w:val="008F1054"/>
    <w:rsid w:val="00916DA3"/>
    <w:rsid w:val="00924C21"/>
    <w:rsid w:val="009261E4"/>
    <w:rsid w:val="0093723C"/>
    <w:rsid w:val="00946191"/>
    <w:rsid w:val="009513FC"/>
    <w:rsid w:val="00962BB1"/>
    <w:rsid w:val="00967634"/>
    <w:rsid w:val="0099380C"/>
    <w:rsid w:val="009D72AF"/>
    <w:rsid w:val="00A136C0"/>
    <w:rsid w:val="00A448BB"/>
    <w:rsid w:val="00A914AD"/>
    <w:rsid w:val="00AA3787"/>
    <w:rsid w:val="00AE04EF"/>
    <w:rsid w:val="00AE2B0E"/>
    <w:rsid w:val="00B03A07"/>
    <w:rsid w:val="00B32D4A"/>
    <w:rsid w:val="00B34C6D"/>
    <w:rsid w:val="00B65B8F"/>
    <w:rsid w:val="00B678EE"/>
    <w:rsid w:val="00BB010F"/>
    <w:rsid w:val="00BC2517"/>
    <w:rsid w:val="00BE32EC"/>
    <w:rsid w:val="00BF0A24"/>
    <w:rsid w:val="00BF6305"/>
    <w:rsid w:val="00C15934"/>
    <w:rsid w:val="00C21551"/>
    <w:rsid w:val="00C4343C"/>
    <w:rsid w:val="00C53795"/>
    <w:rsid w:val="00C822D7"/>
    <w:rsid w:val="00C849FD"/>
    <w:rsid w:val="00CC4CDA"/>
    <w:rsid w:val="00CD26D3"/>
    <w:rsid w:val="00CE403C"/>
    <w:rsid w:val="00D03FA0"/>
    <w:rsid w:val="00D17A2A"/>
    <w:rsid w:val="00D21DDA"/>
    <w:rsid w:val="00D36DC0"/>
    <w:rsid w:val="00D4006B"/>
    <w:rsid w:val="00D80EF4"/>
    <w:rsid w:val="00D849FB"/>
    <w:rsid w:val="00D873B0"/>
    <w:rsid w:val="00D95719"/>
    <w:rsid w:val="00E07E44"/>
    <w:rsid w:val="00E13669"/>
    <w:rsid w:val="00E2288B"/>
    <w:rsid w:val="00E30128"/>
    <w:rsid w:val="00E33598"/>
    <w:rsid w:val="00E37EDA"/>
    <w:rsid w:val="00E52C2C"/>
    <w:rsid w:val="00EB0BAB"/>
    <w:rsid w:val="00F822E1"/>
    <w:rsid w:val="00F95288"/>
    <w:rsid w:val="00FA1C10"/>
    <w:rsid w:val="00FB3130"/>
    <w:rsid w:val="00FC65F4"/>
    <w:rsid w:val="00FE296D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13992"/>
  <w15:chartTrackingRefBased/>
  <w15:docId w15:val="{42B53012-559B-4723-A18E-7713EA9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6DA3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916DA3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A3"/>
  </w:style>
  <w:style w:type="paragraph" w:styleId="Footer">
    <w:name w:val="footer"/>
    <w:basedOn w:val="Normal"/>
    <w:link w:val="FooterChar"/>
    <w:uiPriority w:val="99"/>
    <w:unhideWhenUsed/>
    <w:rsid w:val="0091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A3"/>
  </w:style>
  <w:style w:type="character" w:customStyle="1" w:styleId="Heading1Char">
    <w:name w:val="Heading 1 Char"/>
    <w:basedOn w:val="DefaultParagraphFont"/>
    <w:link w:val="Heading1"/>
    <w:rsid w:val="00916DA3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916DA3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5DB3-DEC6-4C4D-9CBB-A8D0C487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Kiraly Katalin</cp:lastModifiedBy>
  <cp:revision>3</cp:revision>
  <dcterms:created xsi:type="dcterms:W3CDTF">2019-07-04T11:20:00Z</dcterms:created>
  <dcterms:modified xsi:type="dcterms:W3CDTF">2019-07-04T11:35:00Z</dcterms:modified>
</cp:coreProperties>
</file>