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82BD" w14:textId="6BA686B7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GHIDUL SOLICITANȚILOR</w:t>
      </w:r>
    </w:p>
    <w:p w14:paraId="0BE28385" w14:textId="036036F3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pentru finanțarea nerambursabilă din bugetul propriu al Comunei Sărățeni</w:t>
      </w:r>
    </w:p>
    <w:p w14:paraId="307541B0" w14:textId="7C7F5A10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a programelor, proiectelor și acțiunilor culturale,</w:t>
      </w:r>
    </w:p>
    <w:p w14:paraId="194DC300" w14:textId="213F658C" w:rsidR="009E53E6" w:rsidRPr="005F1945" w:rsidRDefault="009E53E6" w:rsidP="005F19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F1945">
        <w:rPr>
          <w:rFonts w:ascii="Times New Roman" w:hAnsi="Times New Roman" w:cs="Times New Roman"/>
          <w:b/>
          <w:sz w:val="28"/>
          <w:szCs w:val="28"/>
          <w:lang w:val="ro-RO"/>
        </w:rPr>
        <w:t>educativ-științifice, de tineret și cultură scrisă în anul 20</w:t>
      </w:r>
      <w:r w:rsidR="00E2734C" w:rsidRPr="005F1945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5F1945" w:rsidRPr="005F1945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</w:p>
    <w:p w14:paraId="16DD0A47" w14:textId="77777777" w:rsidR="009E53E6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FA2BC4" w14:textId="77777777" w:rsidR="009E53E6" w:rsidRPr="005F1945" w:rsidRDefault="009E53E6" w:rsidP="005F194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1 – Prevederi generale </w:t>
      </w:r>
    </w:p>
    <w:p w14:paraId="2F1C73D6" w14:textId="09F10AFA" w:rsidR="005F1945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Comuna Sărățeni acordă finanțări nerambursabile pentru programe, proiecte și acțiuni </w:t>
      </w:r>
      <w:r w:rsidR="009E53E6" w:rsidRPr="005F1945">
        <w:rPr>
          <w:rFonts w:ascii="Times New Roman" w:hAnsi="Times New Roman" w:cs="Times New Roman"/>
          <w:b/>
          <w:sz w:val="24"/>
          <w:szCs w:val="24"/>
          <w:lang w:val="ro-RO"/>
        </w:rPr>
        <w:t>culturale, educativ-științifice, de tineret și cultură scrisă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>, în conformitate cu prevederile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557774CB" w14:textId="3C709DB6" w:rsidR="005F1945" w:rsidRDefault="009E53E6" w:rsidP="005F19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Legii nr. 350/2005 privind regimul finanțărilor nerambursabile din fonduri publice alocate pentru activități non-profit de interes general, cu modificările și completările ulterioare, </w:t>
      </w:r>
    </w:p>
    <w:p w14:paraId="715D6BB8" w14:textId="326910C7" w:rsidR="005F1945" w:rsidRDefault="009E53E6" w:rsidP="005F19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Ordonanței Guvernului nr. 51/1998 privind îmbunătățirea sistemului de finanțare a programelor, proiectelor și acțiunilor culturale, cu modificările și completările ulterioare, precum </w:t>
      </w:r>
    </w:p>
    <w:p w14:paraId="23C133EF" w14:textId="14B1502C" w:rsidR="00A417EE" w:rsidRDefault="00A417EE" w:rsidP="005F19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HCL nr. 36/2015 privind aprobarea Regulamentului de organizare și funcționare a Comisiei de evaluare și selecționare, modificat prin HCL nr. </w:t>
      </w:r>
      <w:r w:rsidR="006A2209" w:rsidRPr="005F1945">
        <w:rPr>
          <w:rFonts w:ascii="Times New Roman" w:hAnsi="Times New Roman" w:cs="Times New Roman"/>
          <w:sz w:val="24"/>
          <w:szCs w:val="24"/>
          <w:lang w:val="ro-RO"/>
        </w:rPr>
        <w:t>29/2018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0CA9479" w14:textId="77777777" w:rsidR="005F1945" w:rsidRDefault="005F1945" w:rsidP="005F194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-  Hotărârii Consiliului Local nr. 2/31.01.2023 privind aprobarea Bugetului local al Comunei Sărățeni pe anul 2023</w:t>
      </w:r>
    </w:p>
    <w:p w14:paraId="42A9E487" w14:textId="4D48350F" w:rsidR="006A2209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Finanțarea se acordă pentru acoperirea parțială a unui program ori proiect în baza unui contract încheiat între părți. </w:t>
      </w:r>
    </w:p>
    <w:p w14:paraId="354008D1" w14:textId="6CED6B97" w:rsidR="006A2209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Pentru același domeniu, un beneficiar nu poate contracta mai mult de două finanțări nerambursabile în decursul unui an fiscal. </w:t>
      </w:r>
    </w:p>
    <w:p w14:paraId="6AA19101" w14:textId="6B458227" w:rsidR="006A2209" w:rsidRPr="005F1945" w:rsidRDefault="005F1945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un beneficiar contractează, în cursul aceluiași an calendaristic, mai mult de o finanțare nerambursabilă de la autoritatea finanțatoare, nivelul finanțării nu poate depăși o treime din totalul fondurilor publice alocate programelor aprobate anual în buget. </w:t>
      </w:r>
    </w:p>
    <w:p w14:paraId="40630612" w14:textId="77777777" w:rsidR="006A2209" w:rsidRPr="005F1945" w:rsidRDefault="009E53E6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Finanțările nerambursabile nu se acordă pentru activități generatoare de profit și nici pentru activități din domeniile reglementate de Legea nr. 182/2002 privind protecția informațiilor clasificate, cu modificările și completările ulterioare. </w:t>
      </w:r>
    </w:p>
    <w:p w14:paraId="42975865" w14:textId="77777777" w:rsidR="006A2209" w:rsidRPr="005F1945" w:rsidRDefault="009E53E6" w:rsidP="005F194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Nu se acordă finanțări nerambursabile pentru activități ce presupun dezvoltarea infrastructurii solicitantului și nici pentru cheltuieli care se constituie, într-o formă sau alta, în remunerație pentru membrii organizației. </w:t>
      </w:r>
    </w:p>
    <w:p w14:paraId="31C203A4" w14:textId="32988C25" w:rsidR="006A2209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2 – Suma disponibilă pentru finanțare nerambursabilă </w:t>
      </w:r>
    </w:p>
    <w:p w14:paraId="1C41DF37" w14:textId="5CD228A6" w:rsidR="006A2209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2.1. Suma totală disponibilă oferită de </w:t>
      </w:r>
      <w:r w:rsidR="006A2209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pentru finanțarea nerambursabilă a programelor/proiectelor/acțiunilor </w:t>
      </w:r>
      <w:r w:rsidR="006A2209" w:rsidRPr="005F1945">
        <w:rPr>
          <w:rFonts w:ascii="Times New Roman" w:hAnsi="Times New Roman" w:cs="Times New Roman"/>
          <w:b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6A2209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în anul 20</w:t>
      </w:r>
      <w:r w:rsidR="00E2734C" w:rsidRPr="005F194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F1945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este de </w:t>
      </w:r>
      <w:r w:rsidR="006A2209" w:rsidRPr="005F194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F1945"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.000 lei. </w:t>
      </w:r>
    </w:p>
    <w:p w14:paraId="480B45A3" w14:textId="77777777" w:rsidR="006A2209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3 – Categorii de beneficiari </w:t>
      </w:r>
    </w:p>
    <w:p w14:paraId="603B283F" w14:textId="0A56DB41" w:rsidR="006A2209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3.1. Beneficiarii finanțării nerambursabile sunt persoanele fizice sau persoanele juridice de drept privat, române sau străine, autorizate, respectiv înființate în condițiile legii române ori străine</w:t>
      </w:r>
      <w:r w:rsidR="005F1945">
        <w:rPr>
          <w:rFonts w:ascii="Times New Roman" w:hAnsi="Times New Roman" w:cs="Times New Roman"/>
          <w:sz w:val="24"/>
          <w:szCs w:val="24"/>
          <w:lang w:val="ro-RO"/>
        </w:rPr>
        <w:t xml:space="preserve"> de interes local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5409FD4F" w14:textId="1E47B4AA" w:rsidR="006A2209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4 – Categorii de proiecte pentru care se acordă finanțare nerambursabilă </w:t>
      </w:r>
    </w:p>
    <w:p w14:paraId="0C8D3E40" w14:textId="77777777" w:rsidR="00241C11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4.1. Programele/proiectele/acțiunile culturale pentru care se acordă finanțare nerambursabilă sunt: </w:t>
      </w:r>
    </w:p>
    <w:p w14:paraId="660E5D95" w14:textId="0A4D275B" w:rsidR="00C8590C" w:rsidRPr="005F1945" w:rsidRDefault="00241C11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a. cultură: organizare evenimente cu specific local</w:t>
      </w:r>
      <w:r w:rsidR="00E82DD1" w:rsidRPr="005F194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expoziții, tabere de creație cu participare națională sau internațională, târguri tradiționale pentru promovarea moștenirii culturale locale, achiziționare dotări necesare desfășurării unei activități culturale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97B358A" w14:textId="77777777" w:rsidR="00C8590C" w:rsidRPr="005F1945" w:rsidRDefault="00C8590C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b. 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educație și știință: organizarea unor evenimente cu scopul promovării educației și activităților științifice în rândul tinerilor sub 14 ani; </w:t>
      </w:r>
    </w:p>
    <w:p w14:paraId="4B561495" w14:textId="77777777" w:rsidR="00C8590C" w:rsidRPr="005F1945" w:rsidRDefault="00C8590C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c. 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tineret: organizarea activităților cu și pentru tineret; </w:t>
      </w:r>
    </w:p>
    <w:p w14:paraId="2A0303A9" w14:textId="41260DCD" w:rsidR="00241C11" w:rsidRPr="005F1945" w:rsidRDefault="00C8590C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d. 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>cultură scrisă: materiale informative pentru promovarea valorilor culturale locale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A7B18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A26101" w14:textId="77777777" w:rsidR="00C8590C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5 – Criterii de eligibilitate </w:t>
      </w:r>
    </w:p>
    <w:p w14:paraId="7B0EFE67" w14:textId="77777777" w:rsidR="00E510B4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5.1. Pentru a putea participa la selecție, solicitantul trebuie să îndeplinească următoarele cerințe minime: </w:t>
      </w:r>
    </w:p>
    <w:p w14:paraId="60B9D570" w14:textId="061976C3" w:rsidR="00E510B4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a) să fie persoană fizică autorizată, respectiv persoană juridică de drept privat, română sau străină, înființată în condițiile legii române sau străine, având domiciliul sau sediul în </w:t>
      </w:r>
      <w:r w:rsidR="00E510B4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și/sau desfășoară programul/proiectul/acțiunea culturală pe teritoriul </w:t>
      </w:r>
      <w:r w:rsidR="00E510B4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53E186CD" w14:textId="77777777" w:rsidR="00E510B4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b) să nu aibă datorii la bugetul de stat sau la bugetul local; </w:t>
      </w:r>
    </w:p>
    <w:p w14:paraId="5D6C5ECA" w14:textId="77777777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c) în cazul în care a beneficiat de contract/contracte de finanţare nerambursabilă încheiat cu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, acesta și-a îndeplinit obligaţiile asumate. </w:t>
      </w:r>
    </w:p>
    <w:p w14:paraId="75C84B20" w14:textId="2F41985B" w:rsidR="00DF36DC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5.2. (1) Nu pot primi finanțare nerambursabilă pentru programe/proiecte și acțiuni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în anul 20</w:t>
      </w:r>
      <w:r w:rsidR="00E2734C" w:rsidRPr="005F194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F1945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persoanele juridice de drept public, finanțate integral sau parțial din bugetul public al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2160455" w14:textId="77777777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Persoanele juridice de drept public, finanțate integral din venituri proprii, pot beneficia de finanțare nerambursabilă, din bugetul public al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AB69D19" w14:textId="77777777" w:rsidR="00DF36DC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6 – Categorii de cheltuieli eligibile </w:t>
      </w:r>
    </w:p>
    <w:p w14:paraId="398F78C0" w14:textId="1B5F55E5" w:rsidR="00DF36DC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6.1. Finanțările nerambursabile se acordă pentru cofinanțarea unor programe/proiecte/acțiuni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și nu pentru funcționarea asociațiilor și fundațiilor române cu personalitate juridică, altor organizații neguvernamentale fără scop patrimonial, care inițiază și organizează programe/proiecte/acțiuni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Comuna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2EBC615" w14:textId="7487ADF8" w:rsidR="00DF36DC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6.2. (1) Sunt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>eligibile tipurile de cheltuieli care îndeplinesc următoarele condiții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26E3DCF5" w14:textId="4A414357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DF36DC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sunt necesare pentru derularea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>programelor/proiectelor/acțiunilor culturale, educativ-științifice, de tineret și cultură scrisă și sunt în concordanță cu principiile unui management financiar sănătos, respectiv cu un raport cost-eficiență bun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9982D8B" w14:textId="76C137F9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sunt efectuate în timpul execuției 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programului/proiectului/acțiunii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>culturale, educativ-științifice, de tineret și cultură scrisă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1B00BE5D" w14:textId="73BB7254" w:rsidR="00DF36DC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>sunt făcute și înregistrate în evidențele contabile ale beneficiarilor, sunt identificabile, verificabile și susținute cu documente originale.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67A67BD" w14:textId="1378B094" w:rsidR="001F7D95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Nu sunt eligibile următoarele tipuri de cheltuieli: </w:t>
      </w:r>
    </w:p>
    <w:p w14:paraId="25E23B32" w14:textId="663B784C" w:rsidR="001F7D95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cheltuieli salariale sau de natură salarială ale </w:t>
      </w:r>
      <w:r w:rsidR="00FE5296" w:rsidRPr="005F1945">
        <w:rPr>
          <w:rFonts w:ascii="Times New Roman" w:hAnsi="Times New Roman" w:cs="Times New Roman"/>
          <w:sz w:val="24"/>
          <w:szCs w:val="24"/>
          <w:lang w:val="ro-RO"/>
        </w:rPr>
        <w:t>solicitanților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0033A446" w14:textId="3AD83030" w:rsidR="001F7D95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1F7D95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cheltuieli de întreținere a imobilelor în care își desfășoară activitatea </w:t>
      </w:r>
      <w:r w:rsidR="00FE5296" w:rsidRPr="005F1945">
        <w:rPr>
          <w:rFonts w:ascii="Times New Roman" w:hAnsi="Times New Roman" w:cs="Times New Roman"/>
          <w:sz w:val="24"/>
          <w:szCs w:val="24"/>
          <w:lang w:val="ro-RO"/>
        </w:rPr>
        <w:t>solicitanții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35423FEE" w14:textId="499B6EA5" w:rsidR="00FE5296" w:rsidRPr="005F1945" w:rsidRDefault="009E53E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FE5296" w:rsidRPr="005F1945">
        <w:rPr>
          <w:rFonts w:ascii="Times New Roman" w:hAnsi="Times New Roman" w:cs="Times New Roman"/>
          <w:sz w:val="24"/>
          <w:szCs w:val="24"/>
          <w:lang w:val="ro-RO"/>
        </w:rPr>
        <w:t>au ca obiect activități generatoare de profit</w:t>
      </w:r>
    </w:p>
    <w:p w14:paraId="6AF079F8" w14:textId="0A214556" w:rsidR="00FE5296" w:rsidRPr="005F1945" w:rsidRDefault="00FE529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d) pentru activități din domeniile reglementate de Legea nr. 182/2002 privind protecția informațiilor clasificate, cu modificările și completările ulterioare;</w:t>
      </w:r>
    </w:p>
    <w:p w14:paraId="396DA10D" w14:textId="6C9E4703" w:rsidR="00FE5296" w:rsidRPr="005F1945" w:rsidRDefault="00FE529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e) pentru activități care presupun dezvoltarea infrastructurii solicitantului, cu excepția cazului în care aceasta reprezintă o component indispensabilă acțiunii/proiectului/acțiunii;</w:t>
      </w:r>
    </w:p>
    <w:p w14:paraId="541C4D0A" w14:textId="77777777" w:rsidR="005F1945" w:rsidRDefault="00FE529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f) cheltuieli privind plata personalului implicat în implementarea acțiunii/proiectului/acțiunii;</w:t>
      </w:r>
      <w:r w:rsidR="005F1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B3F88C6" w14:textId="772B5301" w:rsidR="00FE5296" w:rsidRPr="005F1945" w:rsidRDefault="00FE529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g) premii, prime și indemnizații;</w:t>
      </w:r>
    </w:p>
    <w:p w14:paraId="6548F149" w14:textId="5D40E682" w:rsidR="00FE5296" w:rsidRPr="005F1945" w:rsidRDefault="00FE5296" w:rsidP="005F19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h) taxe privind plata experților sau consultanților.</w:t>
      </w:r>
    </w:p>
    <w:p w14:paraId="26E9DD2D" w14:textId="203F2110" w:rsidR="002E7FCF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6.3. Cheltuielile pentru achiziționarea de dotări necesare derulării programului/proiectului/acțiunii culturale se aco</w:t>
      </w:r>
      <w:r w:rsidR="002E7FCF" w:rsidRPr="005F1945">
        <w:rPr>
          <w:rFonts w:ascii="Times New Roman" w:hAnsi="Times New Roman" w:cs="Times New Roman"/>
          <w:sz w:val="24"/>
          <w:szCs w:val="24"/>
          <w:lang w:val="ro-RO"/>
        </w:rPr>
        <w:t>rdă numai în cazuri excepționale, bine justificate de către solicitant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9EFDE47" w14:textId="77777777" w:rsidR="002E7FCF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6.4. Cheltuielile de masă ale participanților și/sau invitaților precum și diurna, acordată în condițiile legii, cumulat, se acoperă în limita unui procent de 20% din totalul finanțării nerambursabile acordate. </w:t>
      </w:r>
    </w:p>
    <w:p w14:paraId="26E01074" w14:textId="77777777" w:rsidR="002E7FCF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6.5. (1) Finanțările nerambursabile acordate nu pot fi folosite pentru acoperirea unor debite ale beneficiarilor. </w:t>
      </w:r>
    </w:p>
    <w:p w14:paraId="4E290D5B" w14:textId="7CBE22E2" w:rsidR="002E7FCF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Finanțările nerambursabile nu pot fi utilizate pentru activități generatoare de profit. </w:t>
      </w:r>
    </w:p>
    <w:p w14:paraId="66631FC5" w14:textId="77777777" w:rsidR="002E7FCF" w:rsidRPr="005F1945" w:rsidRDefault="009E53E6" w:rsidP="005F1945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Capitolul 7 – Reguli referitoare la elaborarea și prezentarea cererii de finanțare </w:t>
      </w:r>
    </w:p>
    <w:p w14:paraId="792E4079" w14:textId="77777777" w:rsidR="002E7FCF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7.1. Documentația de solicitare a finanțării nerambursabile va cuprinde următoarele: </w:t>
      </w:r>
    </w:p>
    <w:p w14:paraId="24113122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 xml:space="preserve">a) </w:t>
      </w:r>
      <w:r w:rsidRPr="005F1945">
        <w:rPr>
          <w:lang w:val="ro-RO"/>
        </w:rPr>
        <w:t xml:space="preserve">formularul de solicitare a finanţării conform </w:t>
      </w:r>
      <w:r w:rsidRPr="005F1945">
        <w:rPr>
          <w:color w:val="auto"/>
          <w:lang w:val="ro-RO"/>
        </w:rPr>
        <w:t xml:space="preserve">Anexei nr. 1 </w:t>
      </w:r>
      <w:r w:rsidRPr="005F1945">
        <w:rPr>
          <w:lang w:val="ro-RO"/>
        </w:rPr>
        <w:t xml:space="preserve">al Regulamentului, cu documentele anexă; </w:t>
      </w:r>
    </w:p>
    <w:p w14:paraId="4296B9B9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 xml:space="preserve">b) </w:t>
      </w:r>
      <w:r w:rsidRPr="005F1945">
        <w:rPr>
          <w:lang w:val="ro-RO"/>
        </w:rPr>
        <w:t xml:space="preserve">bugetul de venituri şi cheltuieli al proiectului, </w:t>
      </w:r>
      <w:r w:rsidRPr="005F1945">
        <w:rPr>
          <w:bCs/>
          <w:lang w:val="ro-RO"/>
        </w:rPr>
        <w:t>precum şi sursele de finanţare,</w:t>
      </w:r>
      <w:r w:rsidRPr="005F1945">
        <w:rPr>
          <w:b/>
          <w:bCs/>
          <w:lang w:val="ro-RO"/>
        </w:rPr>
        <w:t xml:space="preserve"> </w:t>
      </w:r>
      <w:r w:rsidRPr="005F1945">
        <w:rPr>
          <w:color w:val="auto"/>
          <w:lang w:val="ro-RO"/>
        </w:rPr>
        <w:t xml:space="preserve">Anexa nr. 2 </w:t>
      </w:r>
      <w:r w:rsidRPr="005F1945">
        <w:rPr>
          <w:lang w:val="ro-RO"/>
        </w:rPr>
        <w:t xml:space="preserve">al Regulamentului; </w:t>
      </w:r>
    </w:p>
    <w:p w14:paraId="2B5FB5EA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lang w:val="ro-RO"/>
        </w:rPr>
        <w:lastRenderedPageBreak/>
        <w:t>c)</w:t>
      </w:r>
      <w:r w:rsidRPr="005F1945">
        <w:rPr>
          <w:b/>
          <w:bCs/>
          <w:lang w:val="ro-RO"/>
        </w:rPr>
        <w:t xml:space="preserve"> </w:t>
      </w:r>
      <w:r w:rsidRPr="005F1945">
        <w:rPr>
          <w:lang w:val="ro-RO"/>
        </w:rPr>
        <w:t xml:space="preserve">buget narativ - buget prin care vor fi detaliate cheltuielile pe activităţi şi categorii de cheltuieli (în conformitate cu liniile bugetare), Anexa nr. 3 al Regulamentului; </w:t>
      </w:r>
    </w:p>
    <w:p w14:paraId="11D2A555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lang w:val="ro-RO"/>
        </w:rPr>
        <w:t xml:space="preserve">d) </w:t>
      </w:r>
      <w:r w:rsidRPr="005F1945">
        <w:rPr>
          <w:bCs/>
          <w:lang w:val="ro-RO"/>
        </w:rPr>
        <w:t xml:space="preserve">documente care să dovedească înfiinţarea şi funcţionarea legală a entităţii solicitante: actul constitutiv, statutul şi certificatul de înregistrare fiscală, hotararea judecatoreasca, actele doveditoare ale sediului/punctului de lucru a organizaţiei solicitante şi actele adiţionale – Anexa nr. 4 al Regulamentului; </w:t>
      </w:r>
    </w:p>
    <w:p w14:paraId="591D60C1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>f)</w:t>
      </w:r>
      <w:r w:rsidRPr="005F1945">
        <w:rPr>
          <w:b/>
          <w:bCs/>
          <w:lang w:val="ro-RO"/>
        </w:rPr>
        <w:t xml:space="preserve"> </w:t>
      </w:r>
      <w:r w:rsidRPr="005F1945">
        <w:rPr>
          <w:lang w:val="ro-RO"/>
        </w:rPr>
        <w:t xml:space="preserve">extras de cont emis de către o instituţie bancară la data depunerii proiectului, prin care să se confirme deţinerea sumei destinată cofinanţării – Anexa nr. 5 al Regulamentului; </w:t>
      </w:r>
    </w:p>
    <w:p w14:paraId="5715B2C4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>g)</w:t>
      </w:r>
      <w:r w:rsidRPr="005F1945">
        <w:rPr>
          <w:b/>
          <w:bCs/>
          <w:lang w:val="ro-RO"/>
        </w:rPr>
        <w:t xml:space="preserve"> </w:t>
      </w:r>
      <w:r w:rsidRPr="005F1945">
        <w:rPr>
          <w:lang w:val="ro-RO"/>
        </w:rPr>
        <w:t xml:space="preserve">CV-ul coordonatorului de proiect (format Europass), </w:t>
      </w:r>
      <w:r w:rsidRPr="005F1945">
        <w:rPr>
          <w:color w:val="auto"/>
          <w:lang w:val="ro-RO"/>
        </w:rPr>
        <w:t xml:space="preserve">Anexa nr. 6 </w:t>
      </w:r>
      <w:r w:rsidRPr="005F1945">
        <w:rPr>
          <w:lang w:val="ro-RO"/>
        </w:rPr>
        <w:t xml:space="preserve">al Regulamentului; </w:t>
      </w:r>
    </w:p>
    <w:p w14:paraId="7677DD32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bCs/>
          <w:lang w:val="ro-RO"/>
        </w:rPr>
      </w:pPr>
      <w:r w:rsidRPr="005F1945">
        <w:rPr>
          <w:bCs/>
          <w:color w:val="auto"/>
          <w:lang w:val="ro-RO"/>
        </w:rPr>
        <w:t>j)</w:t>
      </w:r>
      <w:r w:rsidRPr="005F1945">
        <w:rPr>
          <w:bCs/>
          <w:color w:val="FF0000"/>
          <w:lang w:val="ro-RO"/>
        </w:rPr>
        <w:t xml:space="preserve"> </w:t>
      </w:r>
      <w:r w:rsidRPr="005F1945">
        <w:rPr>
          <w:bCs/>
          <w:lang w:val="ro-RO"/>
        </w:rPr>
        <w:t xml:space="preserve">bilanţul contabil pe ultimul an financiar – Anexa nr. 7 al Regulamentului </w:t>
      </w:r>
    </w:p>
    <w:p w14:paraId="6F6DB8C1" w14:textId="77777777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Cs/>
          <w:lang w:val="ro-RO"/>
        </w:rPr>
        <w:t>k)</w:t>
      </w:r>
      <w:r w:rsidRPr="005F1945">
        <w:rPr>
          <w:b/>
          <w:bCs/>
          <w:lang w:val="ro-RO"/>
        </w:rPr>
        <w:t xml:space="preserve"> </w:t>
      </w:r>
      <w:r w:rsidRPr="005F1945">
        <w:rPr>
          <w:bCs/>
          <w:lang w:val="ro-RO"/>
        </w:rPr>
        <w:t xml:space="preserve">certificate de atestare fiscală emise de Direcţia de Taxe şi Impozite Locale şi ANAF – Anexa nr. 8 al Regulamentului. </w:t>
      </w:r>
    </w:p>
    <w:p w14:paraId="5F55AC0A" w14:textId="47B0FE49" w:rsidR="0050200E" w:rsidRPr="005F1945" w:rsidRDefault="00E2734C" w:rsidP="005F1945">
      <w:pPr>
        <w:pStyle w:val="Default"/>
        <w:spacing w:line="360" w:lineRule="auto"/>
        <w:jc w:val="both"/>
        <w:rPr>
          <w:lang w:val="ro-RO"/>
        </w:rPr>
      </w:pPr>
      <w:r w:rsidRPr="005F1945">
        <w:rPr>
          <w:bCs/>
          <w:lang w:val="ro-RO"/>
        </w:rPr>
        <w:t xml:space="preserve">       </w:t>
      </w:r>
      <w:r w:rsidR="0050200E" w:rsidRPr="005F1945">
        <w:rPr>
          <w:bCs/>
          <w:lang w:val="ro-RO"/>
        </w:rPr>
        <w:t xml:space="preserve">l) opis al documentelor depuse la dosarul proiectului. Opisul va fi prima pagină a dosarului. </w:t>
      </w:r>
    </w:p>
    <w:p w14:paraId="74B5D312" w14:textId="5CB2C6F9" w:rsidR="0050200E" w:rsidRPr="005F1945" w:rsidRDefault="0050200E" w:rsidP="005F1945">
      <w:pPr>
        <w:pStyle w:val="Default"/>
        <w:spacing w:line="360" w:lineRule="auto"/>
        <w:ind w:firstLine="720"/>
        <w:jc w:val="both"/>
        <w:rPr>
          <w:lang w:val="ro-RO"/>
        </w:rPr>
      </w:pPr>
      <w:r w:rsidRPr="005F1945">
        <w:rPr>
          <w:b/>
          <w:bCs/>
          <w:lang w:val="ro-RO"/>
        </w:rPr>
        <w:t xml:space="preserve">Notă: </w:t>
      </w:r>
      <w:r w:rsidRPr="005F1945">
        <w:rPr>
          <w:lang w:val="ro-RO"/>
        </w:rPr>
        <w:t>Toate documentele din dosarul proiectului vor fi numerotate, copiile vor purta menţiunea conform cu originalul, vor fi ştampilate cu ştampila organizaţiei şi vor purta semnătura reprezentantului legal sau a managerului de proiect. Se va întocmi un opis al documentelor iar pe ultima pagină a dosarului se va menţiona numărul de pagini folosindu-se următoarea formulare „Acest dosar conţine ….pagini”, semnătura şi ștampila solicitantului de finanţare nerambursabilă de la bugetul local.</w:t>
      </w:r>
    </w:p>
    <w:p w14:paraId="3C46D662" w14:textId="39C9D91E" w:rsidR="0050200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>7.2. (1) Fiecare documentație de solicitare a finanțării se va depune până la termenul limită prevăzut în anunțul de participare, în</w:t>
      </w:r>
      <w:r w:rsidR="00E82DD1" w:rsidRPr="005F1945">
        <w:rPr>
          <w:rFonts w:ascii="Times New Roman" w:hAnsi="Times New Roman" w:cs="Times New Roman"/>
          <w:sz w:val="24"/>
          <w:szCs w:val="24"/>
          <w:lang w:val="ro-RO"/>
        </w:rPr>
        <w:t>tr-un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exemplar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, pe suport de hârtie, la sediul 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, nr.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75/B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>Sărățeni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, județul Mureș, Registratura</w:t>
      </w:r>
      <w:r w:rsidR="0050200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instituției. Documentele se depun într-un plic sigilat, cu adresă de înaintare.</w:t>
      </w:r>
    </w:p>
    <w:p w14:paraId="04F910C1" w14:textId="7D1782E8" w:rsidR="0050200E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(2) Nu se admit două sau mai multe documentații de solicitare a finanțării nerambursabile în același plic, sub sancțiunea neluării în considerare a acestora. </w:t>
      </w:r>
    </w:p>
    <w:p w14:paraId="61648C91" w14:textId="75767715" w:rsidR="0050200E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 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(3) Cererile de finanțare trimise prin alte mijloace (fax, e-mail), depuse la alte adrese sau în afara termenului nu vor fi luate în considerare. </w:t>
      </w:r>
    </w:p>
    <w:p w14:paraId="416ED8AF" w14:textId="77777777" w:rsidR="0050200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7.3. Propunerea de proiect are caracter ferm și obligatoriu din punct de vedere al conținutului și trebuie să fie semnată, pe propria răspundere, de către solicitant sau de către o persoană împuternicită legal de acesta. </w:t>
      </w:r>
    </w:p>
    <w:p w14:paraId="50FF8108" w14:textId="77777777" w:rsidR="0050200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7.4. Bugetul proiectului va fi prezentat exclusiv în lei și va rămâne ferm pe toată durata de îndeplinire a contractului de finanțare nerambursabilă după încheierea acestuia. </w:t>
      </w:r>
    </w:p>
    <w:p w14:paraId="178545F1" w14:textId="5872A369" w:rsidR="003B5ABE" w:rsidRPr="005F1945" w:rsidRDefault="009E53E6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7.5.(1) Potențialii beneficiari pot solicita clarificări în scris. Solicitarea de clarificare se depune, sub sancțiunea neluării în considerare, 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personal sau 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>prin poștă, e-mail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fax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>, la adresa Comunei Sărățeni.</w:t>
      </w:r>
    </w:p>
    <w:p w14:paraId="18D5AECB" w14:textId="001DBA58" w:rsidR="005F2569" w:rsidRPr="005F1945" w:rsidRDefault="00E2734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 xml:space="preserve"> (2) Răspunsurile la aceste solicitări se vor da în scris cel târziu cu 4 zile înainte de data limită pentru depunerea cererilor de finanțare și vor fi afișate/publicate pe pagina de internet a </w:t>
      </w:r>
      <w:r w:rsidR="003B5ABE" w:rsidRPr="005F1945">
        <w:rPr>
          <w:rFonts w:ascii="Times New Roman" w:hAnsi="Times New Roman" w:cs="Times New Roman"/>
          <w:sz w:val="24"/>
          <w:szCs w:val="24"/>
          <w:lang w:val="ro-RO"/>
        </w:rPr>
        <w:t>Comunei Sărățeni</w:t>
      </w:r>
      <w:r w:rsidR="009E53E6" w:rsidRPr="005F1945">
        <w:rPr>
          <w:rFonts w:ascii="Times New Roman" w:hAnsi="Times New Roman" w:cs="Times New Roman"/>
          <w:sz w:val="24"/>
          <w:szCs w:val="24"/>
          <w:lang w:val="ro-RO"/>
        </w:rPr>
        <w:t>, la secțiunea aferentă domeniului respectiv.</w:t>
      </w:r>
    </w:p>
    <w:p w14:paraId="59DA8B7B" w14:textId="3025CEB8" w:rsidR="00A205B9" w:rsidRPr="005F1945" w:rsidRDefault="00A205B9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57824F0" w14:textId="5D2DD896" w:rsidR="00A205B9" w:rsidRPr="005F1945" w:rsidRDefault="00A205B9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DAE4AF" w14:textId="6283E085" w:rsidR="00A205B9" w:rsidRPr="005F1945" w:rsidRDefault="00A205B9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DFA45C" w14:textId="3B30633E" w:rsidR="001A3F7C" w:rsidRPr="005F1945" w:rsidRDefault="001A3F7C" w:rsidP="005F1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A3F7C" w:rsidRPr="005F1945" w:rsidSect="009E53E6">
      <w:head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3334" w14:textId="77777777" w:rsidR="00DC124E" w:rsidRDefault="00DC124E" w:rsidP="009E53E6">
      <w:pPr>
        <w:spacing w:after="0" w:line="240" w:lineRule="auto"/>
      </w:pPr>
      <w:r>
        <w:separator/>
      </w:r>
    </w:p>
  </w:endnote>
  <w:endnote w:type="continuationSeparator" w:id="0">
    <w:p w14:paraId="62F1C779" w14:textId="77777777" w:rsidR="00DC124E" w:rsidRDefault="00DC124E" w:rsidP="009E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8294" w14:textId="77777777" w:rsidR="00DC124E" w:rsidRDefault="00DC124E" w:rsidP="009E53E6">
      <w:pPr>
        <w:spacing w:after="0" w:line="240" w:lineRule="auto"/>
      </w:pPr>
      <w:r>
        <w:separator/>
      </w:r>
    </w:p>
  </w:footnote>
  <w:footnote w:type="continuationSeparator" w:id="0">
    <w:p w14:paraId="4C775B54" w14:textId="77777777" w:rsidR="00DC124E" w:rsidRDefault="00DC124E" w:rsidP="009E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CB0B" w14:textId="0BEACC4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402361CD" wp14:editId="72C85ED3">
          <wp:extent cx="523875" cy="809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9291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ROMÂNIA</w:t>
    </w:r>
  </w:p>
  <w:p w14:paraId="598ACEE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JUD</w:t>
    </w:r>
    <w:r>
      <w:rPr>
        <w:rFonts w:ascii="Times New Roman" w:hAnsi="Times New Roman" w:cs="Times New Roman"/>
        <w:b/>
        <w:bCs/>
        <w:sz w:val="24"/>
        <w:szCs w:val="24"/>
        <w:lang w:val="ro-RO"/>
      </w:rPr>
      <w:t>EȚUL</w:t>
    </w:r>
    <w:r>
      <w:rPr>
        <w:rFonts w:ascii="Times New Roman" w:hAnsi="Times New Roman" w:cs="Times New Roman"/>
        <w:b/>
        <w:bCs/>
        <w:sz w:val="24"/>
        <w:szCs w:val="24"/>
      </w:rPr>
      <w:t xml:space="preserve"> MUREȘ</w:t>
    </w:r>
  </w:p>
  <w:p w14:paraId="3D30EC9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COMUNA SĂRĂȚENI</w:t>
    </w:r>
  </w:p>
  <w:p w14:paraId="18F1CAFB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Tel-fax: 0265/573001</w:t>
    </w:r>
  </w:p>
  <w:p w14:paraId="0F04BC67" w14:textId="77777777" w:rsidR="00E2734C" w:rsidRDefault="00E2734C" w:rsidP="00E2734C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>www.sarateni.ro, sarateni@cjmures.ro</w:t>
    </w:r>
  </w:p>
  <w:p w14:paraId="73F86A4E" w14:textId="77777777" w:rsidR="009E53E6" w:rsidRPr="00E2734C" w:rsidRDefault="009E53E6" w:rsidP="00E27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8DA"/>
    <w:multiLevelType w:val="hybridMultilevel"/>
    <w:tmpl w:val="01C4241C"/>
    <w:lvl w:ilvl="0" w:tplc="79BC90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D3D23"/>
    <w:multiLevelType w:val="multilevel"/>
    <w:tmpl w:val="46DCC47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DD9275B"/>
    <w:multiLevelType w:val="multilevel"/>
    <w:tmpl w:val="EA008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75737861">
    <w:abstractNumId w:val="1"/>
  </w:num>
  <w:num w:numId="2" w16cid:durableId="22366901">
    <w:abstractNumId w:val="0"/>
  </w:num>
  <w:num w:numId="3" w16cid:durableId="58965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2"/>
    <w:rsid w:val="000271D8"/>
    <w:rsid w:val="000450A5"/>
    <w:rsid w:val="00060274"/>
    <w:rsid w:val="000737D6"/>
    <w:rsid w:val="000A7476"/>
    <w:rsid w:val="000B5727"/>
    <w:rsid w:val="000B5AFC"/>
    <w:rsid w:val="000D3FF5"/>
    <w:rsid w:val="00110FE9"/>
    <w:rsid w:val="0011690C"/>
    <w:rsid w:val="00146808"/>
    <w:rsid w:val="001762A5"/>
    <w:rsid w:val="001A3F7C"/>
    <w:rsid w:val="001B3770"/>
    <w:rsid w:val="001C3E98"/>
    <w:rsid w:val="001C4A56"/>
    <w:rsid w:val="001D1E81"/>
    <w:rsid w:val="001E30A1"/>
    <w:rsid w:val="001E5744"/>
    <w:rsid w:val="001F7D95"/>
    <w:rsid w:val="002077EE"/>
    <w:rsid w:val="00210C76"/>
    <w:rsid w:val="00241C11"/>
    <w:rsid w:val="0025258E"/>
    <w:rsid w:val="0027101E"/>
    <w:rsid w:val="002A4E4D"/>
    <w:rsid w:val="002C7F9E"/>
    <w:rsid w:val="002D4A46"/>
    <w:rsid w:val="002E7FCF"/>
    <w:rsid w:val="00332601"/>
    <w:rsid w:val="0034527D"/>
    <w:rsid w:val="00352588"/>
    <w:rsid w:val="00370929"/>
    <w:rsid w:val="00381F3A"/>
    <w:rsid w:val="00383583"/>
    <w:rsid w:val="00395A56"/>
    <w:rsid w:val="003970AB"/>
    <w:rsid w:val="003B5ABE"/>
    <w:rsid w:val="003D0FC7"/>
    <w:rsid w:val="003D482B"/>
    <w:rsid w:val="003D7921"/>
    <w:rsid w:val="003F2042"/>
    <w:rsid w:val="003F71A8"/>
    <w:rsid w:val="003F7632"/>
    <w:rsid w:val="004B1746"/>
    <w:rsid w:val="004B5935"/>
    <w:rsid w:val="0050200E"/>
    <w:rsid w:val="005558E0"/>
    <w:rsid w:val="005C7604"/>
    <w:rsid w:val="005E5305"/>
    <w:rsid w:val="005F1945"/>
    <w:rsid w:val="005F2569"/>
    <w:rsid w:val="00635333"/>
    <w:rsid w:val="006404C2"/>
    <w:rsid w:val="00641231"/>
    <w:rsid w:val="00672A8D"/>
    <w:rsid w:val="00692D14"/>
    <w:rsid w:val="00694136"/>
    <w:rsid w:val="006A2209"/>
    <w:rsid w:val="006B79F3"/>
    <w:rsid w:val="007106AB"/>
    <w:rsid w:val="0072279F"/>
    <w:rsid w:val="00737ADB"/>
    <w:rsid w:val="00771F97"/>
    <w:rsid w:val="00797462"/>
    <w:rsid w:val="007A311C"/>
    <w:rsid w:val="007A6711"/>
    <w:rsid w:val="007B2227"/>
    <w:rsid w:val="007F7F45"/>
    <w:rsid w:val="00846CC4"/>
    <w:rsid w:val="00882638"/>
    <w:rsid w:val="008928DE"/>
    <w:rsid w:val="0089488B"/>
    <w:rsid w:val="008A7B18"/>
    <w:rsid w:val="008B7403"/>
    <w:rsid w:val="008E7B4E"/>
    <w:rsid w:val="008F1054"/>
    <w:rsid w:val="009261E4"/>
    <w:rsid w:val="0093723C"/>
    <w:rsid w:val="00946191"/>
    <w:rsid w:val="009513FC"/>
    <w:rsid w:val="00964E99"/>
    <w:rsid w:val="00967634"/>
    <w:rsid w:val="0099380C"/>
    <w:rsid w:val="009D72AF"/>
    <w:rsid w:val="009E53E6"/>
    <w:rsid w:val="009E7762"/>
    <w:rsid w:val="00A136C0"/>
    <w:rsid w:val="00A205B9"/>
    <w:rsid w:val="00A417EE"/>
    <w:rsid w:val="00A448BB"/>
    <w:rsid w:val="00A914AD"/>
    <w:rsid w:val="00AE04EF"/>
    <w:rsid w:val="00AE2B0E"/>
    <w:rsid w:val="00B21CBD"/>
    <w:rsid w:val="00B32D4A"/>
    <w:rsid w:val="00B34C6D"/>
    <w:rsid w:val="00B65B8F"/>
    <w:rsid w:val="00B678EE"/>
    <w:rsid w:val="00BC2517"/>
    <w:rsid w:val="00BD13EC"/>
    <w:rsid w:val="00BE32EC"/>
    <w:rsid w:val="00BF0A24"/>
    <w:rsid w:val="00BF6305"/>
    <w:rsid w:val="00C15934"/>
    <w:rsid w:val="00C21551"/>
    <w:rsid w:val="00C53795"/>
    <w:rsid w:val="00C822D7"/>
    <w:rsid w:val="00C849FD"/>
    <w:rsid w:val="00C8590C"/>
    <w:rsid w:val="00CC4CDA"/>
    <w:rsid w:val="00CD26D3"/>
    <w:rsid w:val="00CE403C"/>
    <w:rsid w:val="00D17A2A"/>
    <w:rsid w:val="00D21DDA"/>
    <w:rsid w:val="00D36DC0"/>
    <w:rsid w:val="00D4006B"/>
    <w:rsid w:val="00D80EF4"/>
    <w:rsid w:val="00D849FB"/>
    <w:rsid w:val="00D873B0"/>
    <w:rsid w:val="00D95719"/>
    <w:rsid w:val="00DC124E"/>
    <w:rsid w:val="00DF36DC"/>
    <w:rsid w:val="00E07E44"/>
    <w:rsid w:val="00E13669"/>
    <w:rsid w:val="00E2734C"/>
    <w:rsid w:val="00E30128"/>
    <w:rsid w:val="00E33598"/>
    <w:rsid w:val="00E510B4"/>
    <w:rsid w:val="00E52C2C"/>
    <w:rsid w:val="00E82DD1"/>
    <w:rsid w:val="00EB0BAB"/>
    <w:rsid w:val="00F04B52"/>
    <w:rsid w:val="00F822E1"/>
    <w:rsid w:val="00F95288"/>
    <w:rsid w:val="00FA1C10"/>
    <w:rsid w:val="00FB3130"/>
    <w:rsid w:val="00FC65F4"/>
    <w:rsid w:val="00FE4635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7FEB"/>
  <w15:chartTrackingRefBased/>
  <w15:docId w15:val="{7E675D2F-72B8-48AD-801A-811EA046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E53E6"/>
    <w:pPr>
      <w:keepNext/>
      <w:tabs>
        <w:tab w:val="center" w:pos="2552"/>
        <w:tab w:val="right" w:pos="9638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9E53E6"/>
    <w:pPr>
      <w:keepNext/>
      <w:pBdr>
        <w:bottom w:val="thinThickMediumGap" w:sz="18" w:space="7" w:color="auto"/>
      </w:pBdr>
      <w:tabs>
        <w:tab w:val="center" w:pos="2268"/>
        <w:tab w:val="right" w:pos="963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E6"/>
  </w:style>
  <w:style w:type="paragraph" w:styleId="Footer">
    <w:name w:val="footer"/>
    <w:basedOn w:val="Normal"/>
    <w:link w:val="FooterChar"/>
    <w:uiPriority w:val="99"/>
    <w:unhideWhenUsed/>
    <w:rsid w:val="009E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E6"/>
  </w:style>
  <w:style w:type="character" w:customStyle="1" w:styleId="Heading1Char">
    <w:name w:val="Heading 1 Char"/>
    <w:basedOn w:val="DefaultParagraphFont"/>
    <w:link w:val="Heading1"/>
    <w:rsid w:val="009E53E6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9E53E6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9E53E6"/>
    <w:pPr>
      <w:ind w:left="720"/>
      <w:contextualSpacing/>
    </w:pPr>
  </w:style>
  <w:style w:type="paragraph" w:customStyle="1" w:styleId="Default">
    <w:name w:val="Default"/>
    <w:rsid w:val="00502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1324</Words>
  <Characters>9142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 Katalin</dc:creator>
  <cp:keywords/>
  <dc:description/>
  <cp:lastModifiedBy>kabin</cp:lastModifiedBy>
  <cp:revision>3</cp:revision>
  <cp:lastPrinted>2018-07-19T08:00:00Z</cp:lastPrinted>
  <dcterms:created xsi:type="dcterms:W3CDTF">2021-07-13T12:05:00Z</dcterms:created>
  <dcterms:modified xsi:type="dcterms:W3CDTF">2023-05-09T07:04:00Z</dcterms:modified>
</cp:coreProperties>
</file>