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A4E9A" w:rsidRDefault="009A4E9A" w:rsidP="009A4E9A">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PROIECT DE HOTĂRÂRE NR. 2</w:t>
      </w:r>
    </w:p>
    <w:p w:rsidR="009A4E9A" w:rsidRPr="00796ECC" w:rsidRDefault="009A4E9A" w:rsidP="009A4E9A">
      <w:pPr>
        <w:spacing w:after="0" w:line="240" w:lineRule="auto"/>
        <w:jc w:val="center"/>
        <w:rPr>
          <w:rFonts w:ascii="Times New Roman" w:eastAsia="Times New Roman" w:hAnsi="Times New Roman" w:cs="Times New Roman"/>
          <w:b/>
          <w:color w:val="000000"/>
          <w:sz w:val="28"/>
          <w:szCs w:val="28"/>
        </w:rPr>
      </w:pPr>
      <w:r w:rsidRPr="00796ECC">
        <w:rPr>
          <w:rFonts w:ascii="Times New Roman" w:eastAsia="Times New Roman" w:hAnsi="Times New Roman" w:cs="Times New Roman"/>
          <w:b/>
          <w:color w:val="000000"/>
          <w:sz w:val="28"/>
          <w:szCs w:val="28"/>
        </w:rPr>
        <w:t xml:space="preserve">din </w:t>
      </w:r>
      <w:r>
        <w:rPr>
          <w:rFonts w:ascii="Times New Roman" w:eastAsia="Times New Roman" w:hAnsi="Times New Roman" w:cs="Times New Roman"/>
          <w:b/>
          <w:color w:val="000000"/>
          <w:sz w:val="28"/>
          <w:szCs w:val="28"/>
        </w:rPr>
        <w:t xml:space="preserve">03 martie </w:t>
      </w:r>
      <w:r w:rsidRPr="00796ECC">
        <w:rPr>
          <w:rFonts w:ascii="Times New Roman" w:eastAsia="Times New Roman" w:hAnsi="Times New Roman" w:cs="Times New Roman"/>
          <w:b/>
          <w:color w:val="000000"/>
          <w:sz w:val="28"/>
          <w:szCs w:val="28"/>
        </w:rPr>
        <w:t>20</w:t>
      </w:r>
      <w:r>
        <w:rPr>
          <w:rFonts w:ascii="Times New Roman" w:eastAsia="Times New Roman" w:hAnsi="Times New Roman" w:cs="Times New Roman"/>
          <w:b/>
          <w:color w:val="000000"/>
          <w:sz w:val="28"/>
          <w:szCs w:val="28"/>
        </w:rPr>
        <w:t>26</w:t>
      </w:r>
    </w:p>
    <w:p w:rsidR="009A4E9A" w:rsidRDefault="009A4E9A" w:rsidP="009A4E9A">
      <w:pPr>
        <w:spacing w:after="0" w:line="240" w:lineRule="auto"/>
        <w:jc w:val="center"/>
        <w:rPr>
          <w:rFonts w:ascii="Times New Roman" w:eastAsia="Times New Roman" w:hAnsi="Times New Roman" w:cs="Times New Roman"/>
          <w:b/>
          <w:iCs/>
          <w:color w:val="000000"/>
          <w:sz w:val="28"/>
          <w:szCs w:val="28"/>
        </w:rPr>
      </w:pPr>
      <w:r w:rsidRPr="00796ECC">
        <w:rPr>
          <w:rFonts w:ascii="Times New Roman" w:eastAsia="Times New Roman" w:hAnsi="Times New Roman" w:cs="Times New Roman"/>
          <w:b/>
          <w:iCs/>
          <w:color w:val="000000"/>
          <w:sz w:val="28"/>
          <w:szCs w:val="28"/>
        </w:rPr>
        <w:t>privind</w:t>
      </w:r>
      <w:r>
        <w:rPr>
          <w:rFonts w:ascii="Times New Roman" w:eastAsia="Times New Roman" w:hAnsi="Times New Roman" w:cs="Times New Roman"/>
          <w:b/>
          <w:iCs/>
          <w:color w:val="000000"/>
          <w:sz w:val="28"/>
          <w:szCs w:val="28"/>
        </w:rPr>
        <w:t xml:space="preserve"> completarea Hotărârii Consiliului Local al comunei Sărățeni nr. 72/2025 privind</w:t>
      </w:r>
      <w:r w:rsidRPr="00796ECC">
        <w:rPr>
          <w:rFonts w:ascii="Times New Roman" w:eastAsia="Times New Roman" w:hAnsi="Times New Roman" w:cs="Times New Roman"/>
          <w:b/>
          <w:iCs/>
          <w:color w:val="000000"/>
          <w:sz w:val="28"/>
          <w:szCs w:val="28"/>
        </w:rPr>
        <w:t xml:space="preserve"> stabilirea </w:t>
      </w:r>
      <w:r>
        <w:rPr>
          <w:rFonts w:ascii="Times New Roman" w:eastAsia="Times New Roman" w:hAnsi="Times New Roman" w:cs="Times New Roman"/>
          <w:b/>
          <w:iCs/>
          <w:color w:val="000000"/>
          <w:sz w:val="28"/>
          <w:szCs w:val="28"/>
        </w:rPr>
        <w:t>i</w:t>
      </w:r>
      <w:r w:rsidRPr="00796ECC">
        <w:rPr>
          <w:rFonts w:ascii="Times New Roman" w:eastAsia="Times New Roman" w:hAnsi="Times New Roman" w:cs="Times New Roman"/>
          <w:b/>
          <w:iCs/>
          <w:color w:val="000000"/>
          <w:sz w:val="28"/>
          <w:szCs w:val="28"/>
        </w:rPr>
        <w:t xml:space="preserve">mpozitelor și </w:t>
      </w:r>
      <w:r>
        <w:rPr>
          <w:rFonts w:ascii="Times New Roman" w:eastAsia="Times New Roman" w:hAnsi="Times New Roman" w:cs="Times New Roman"/>
          <w:b/>
          <w:iCs/>
          <w:color w:val="000000"/>
          <w:sz w:val="28"/>
          <w:szCs w:val="28"/>
        </w:rPr>
        <w:t>t</w:t>
      </w:r>
      <w:r w:rsidRPr="00796ECC">
        <w:rPr>
          <w:rFonts w:ascii="Times New Roman" w:eastAsia="Times New Roman" w:hAnsi="Times New Roman" w:cs="Times New Roman"/>
          <w:b/>
          <w:iCs/>
          <w:color w:val="000000"/>
          <w:sz w:val="28"/>
          <w:szCs w:val="28"/>
        </w:rPr>
        <w:t xml:space="preserve">axelor </w:t>
      </w:r>
      <w:r>
        <w:rPr>
          <w:rFonts w:ascii="Times New Roman" w:eastAsia="Times New Roman" w:hAnsi="Times New Roman" w:cs="Times New Roman"/>
          <w:b/>
          <w:iCs/>
          <w:color w:val="000000"/>
          <w:sz w:val="28"/>
          <w:szCs w:val="28"/>
        </w:rPr>
        <w:t>l</w:t>
      </w:r>
      <w:r w:rsidRPr="00796ECC">
        <w:rPr>
          <w:rFonts w:ascii="Times New Roman" w:eastAsia="Times New Roman" w:hAnsi="Times New Roman" w:cs="Times New Roman"/>
          <w:b/>
          <w:iCs/>
          <w:color w:val="000000"/>
          <w:sz w:val="28"/>
          <w:szCs w:val="28"/>
        </w:rPr>
        <w:t>ocale pe anul 202</w:t>
      </w:r>
      <w:r>
        <w:rPr>
          <w:rFonts w:ascii="Times New Roman" w:eastAsia="Times New Roman" w:hAnsi="Times New Roman" w:cs="Times New Roman"/>
          <w:b/>
          <w:iCs/>
          <w:color w:val="000000"/>
          <w:sz w:val="28"/>
          <w:szCs w:val="28"/>
        </w:rPr>
        <w:t>6</w:t>
      </w:r>
    </w:p>
    <w:p w:rsidR="009A4E9A" w:rsidRDefault="009A4E9A" w:rsidP="009A4E9A">
      <w:pPr>
        <w:spacing w:after="0" w:line="240" w:lineRule="auto"/>
        <w:jc w:val="center"/>
        <w:rPr>
          <w:rFonts w:ascii="Times New Roman" w:eastAsia="Times New Roman" w:hAnsi="Times New Roman" w:cs="Times New Roman"/>
          <w:b/>
          <w:iCs/>
          <w:color w:val="000000"/>
          <w:sz w:val="28"/>
          <w:szCs w:val="28"/>
        </w:rPr>
      </w:pPr>
    </w:p>
    <w:p w:rsidR="009A4E9A" w:rsidRDefault="009A4E9A" w:rsidP="009A4E9A">
      <w:pPr>
        <w:spacing w:after="120" w:line="240" w:lineRule="auto"/>
        <w:ind w:firstLine="708"/>
        <w:jc w:val="both"/>
        <w:rPr>
          <w:rFonts w:ascii="Times New Roman" w:hAnsi="Times New Roman" w:cs="Times New Roman"/>
          <w:sz w:val="24"/>
          <w:szCs w:val="24"/>
        </w:rPr>
      </w:pPr>
      <w:r w:rsidRPr="0088657B">
        <w:rPr>
          <w:rFonts w:ascii="Times New Roman" w:hAnsi="Times New Roman" w:cs="Times New Roman"/>
          <w:sz w:val="24"/>
          <w:szCs w:val="24"/>
        </w:rPr>
        <w:t xml:space="preserve">Consiliul Local al comunei Sărățeni, întrunit în ședință </w:t>
      </w:r>
      <w:r>
        <w:rPr>
          <w:rFonts w:ascii="Times New Roman" w:hAnsi="Times New Roman" w:cs="Times New Roman"/>
          <w:sz w:val="24"/>
          <w:szCs w:val="24"/>
        </w:rPr>
        <w:t>extra</w:t>
      </w:r>
      <w:r w:rsidRPr="0088657B">
        <w:rPr>
          <w:rFonts w:ascii="Times New Roman" w:hAnsi="Times New Roman" w:cs="Times New Roman"/>
          <w:sz w:val="24"/>
          <w:szCs w:val="24"/>
        </w:rPr>
        <w:t xml:space="preserve">ordinară din </w:t>
      </w:r>
      <w:r>
        <w:rPr>
          <w:rFonts w:ascii="Times New Roman" w:hAnsi="Times New Roman" w:cs="Times New Roman"/>
          <w:sz w:val="24"/>
          <w:szCs w:val="24"/>
        </w:rPr>
        <w:t>03</w:t>
      </w:r>
      <w:r w:rsidRPr="0088657B">
        <w:rPr>
          <w:rFonts w:ascii="Times New Roman" w:hAnsi="Times New Roman" w:cs="Times New Roman"/>
          <w:sz w:val="24"/>
          <w:szCs w:val="24"/>
        </w:rPr>
        <w:t xml:space="preserve"> </w:t>
      </w:r>
      <w:r>
        <w:rPr>
          <w:rFonts w:ascii="Times New Roman" w:hAnsi="Times New Roman" w:cs="Times New Roman"/>
          <w:sz w:val="24"/>
          <w:szCs w:val="24"/>
        </w:rPr>
        <w:t xml:space="preserve">martie </w:t>
      </w:r>
      <w:r w:rsidRPr="0088657B">
        <w:rPr>
          <w:rFonts w:ascii="Times New Roman" w:hAnsi="Times New Roman" w:cs="Times New Roman"/>
          <w:sz w:val="24"/>
          <w:szCs w:val="24"/>
        </w:rPr>
        <w:t>202</w:t>
      </w:r>
      <w:r>
        <w:rPr>
          <w:rFonts w:ascii="Times New Roman" w:hAnsi="Times New Roman" w:cs="Times New Roman"/>
          <w:sz w:val="24"/>
          <w:szCs w:val="24"/>
        </w:rPr>
        <w:t>6.</w:t>
      </w:r>
    </w:p>
    <w:p w:rsidR="009A4E9A" w:rsidRDefault="009A4E9A" w:rsidP="009A4E9A">
      <w:pPr>
        <w:pStyle w:val="NoSpacing"/>
        <w:spacing w:line="360" w:lineRule="auto"/>
        <w:ind w:firstLine="708"/>
        <w:jc w:val="both"/>
      </w:pPr>
      <w:r w:rsidRPr="00826C60">
        <w:t>Având în vedere referatul de aprobare al Primarului Comunei Sărățeni nr.</w:t>
      </w:r>
      <w:r>
        <w:t xml:space="preserve"> 676/27.02.2026 </w:t>
      </w:r>
      <w:r w:rsidRPr="00826C60">
        <w:t xml:space="preserve">precum și raportul de specialitate al Compartimentului de resort din cadrul aparatului de specialitate al primarului nr. </w:t>
      </w:r>
      <w:r>
        <w:t>693/27.02.2026;</w:t>
      </w:r>
    </w:p>
    <w:p w:rsidR="009A4E9A" w:rsidRDefault="009A4E9A" w:rsidP="009A4E9A">
      <w:pPr>
        <w:pStyle w:val="NoSpacing"/>
        <w:spacing w:line="360" w:lineRule="auto"/>
        <w:ind w:firstLine="708"/>
        <w:jc w:val="both"/>
      </w:pPr>
      <w:r w:rsidRPr="00826C60">
        <w:t>Conform avizelor favorabile ale Comisiilor de specialitate nr.1, 2 și 3</w:t>
      </w:r>
    </w:p>
    <w:p w:rsidR="009A4E9A" w:rsidRDefault="009A4E9A" w:rsidP="009A4E9A">
      <w:pPr>
        <w:pStyle w:val="NoSpacing"/>
        <w:spacing w:line="360" w:lineRule="auto"/>
        <w:ind w:firstLine="708"/>
        <w:jc w:val="both"/>
      </w:pPr>
      <w:r w:rsidRPr="002A6C1B">
        <w:t>Avâ</w:t>
      </w:r>
      <w:r>
        <w:t xml:space="preserve">nd în vedere </w:t>
      </w:r>
      <w:r w:rsidRPr="002A6C1B">
        <w:t>prevederile</w:t>
      </w:r>
      <w:r>
        <w:t xml:space="preserve"> Titlului IX din </w:t>
      </w:r>
      <w:r w:rsidRPr="00CC7B07">
        <w:t>Legea nr. 227/2015 privind Codul fiscal, cu completările ulterioare;</w:t>
      </w:r>
    </w:p>
    <w:p w:rsidR="009A4E9A" w:rsidRPr="00234572" w:rsidRDefault="009A4E9A" w:rsidP="009A4E9A">
      <w:pPr>
        <w:pStyle w:val="NoSpacing"/>
        <w:spacing w:line="360" w:lineRule="auto"/>
        <w:ind w:firstLine="708"/>
        <w:jc w:val="both"/>
        <w:rPr>
          <w:lang w:val="hu-HU"/>
        </w:rPr>
      </w:pPr>
      <w:r>
        <w:t xml:space="preserve">Conform prevederile art. V din Ordonanța de Urgență a Guvernului nr. 7/2026 </w:t>
      </w:r>
      <w:r w:rsidRPr="00234572">
        <w:rPr>
          <w:lang w:val="hu-HU"/>
        </w:rPr>
        <w:t>pentru modificarea şi completarea unor acte normative, precum şi pentru adoptarea unor măsuri pentru creşterea capacităţii financiare a unităţilor administrativ - teritoriale</w:t>
      </w:r>
    </w:p>
    <w:p w:rsidR="009A4E9A" w:rsidRPr="00652958" w:rsidRDefault="009A4E9A" w:rsidP="009A4E9A">
      <w:pPr>
        <w:pStyle w:val="NoSpacing"/>
        <w:spacing w:line="360" w:lineRule="auto"/>
        <w:ind w:firstLine="708"/>
        <w:jc w:val="both"/>
        <w:rPr>
          <w:lang w:val="hu-HU"/>
        </w:rPr>
      </w:pPr>
      <w:proofErr w:type="spellStart"/>
      <w:r w:rsidRPr="005644F8">
        <w:rPr>
          <w:lang w:val="en-US"/>
        </w:rPr>
        <w:t>În</w:t>
      </w:r>
      <w:proofErr w:type="spellEnd"/>
      <w:r w:rsidRPr="005644F8">
        <w:rPr>
          <w:lang w:val="en-US"/>
        </w:rPr>
        <w:t xml:space="preserve"> </w:t>
      </w:r>
      <w:proofErr w:type="spellStart"/>
      <w:r w:rsidRPr="005644F8">
        <w:rPr>
          <w:lang w:val="en-US"/>
        </w:rPr>
        <w:t>conformitate</w:t>
      </w:r>
      <w:proofErr w:type="spellEnd"/>
      <w:r w:rsidRPr="005644F8">
        <w:rPr>
          <w:lang w:val="en-US"/>
        </w:rPr>
        <w:t xml:space="preserve"> cu </w:t>
      </w:r>
      <w:proofErr w:type="spellStart"/>
      <w:r w:rsidRPr="005644F8">
        <w:rPr>
          <w:lang w:val="en-US"/>
        </w:rPr>
        <w:t>prevederile</w:t>
      </w:r>
      <w:proofErr w:type="spellEnd"/>
      <w:r w:rsidRPr="005644F8">
        <w:rPr>
          <w:lang w:val="en-US"/>
        </w:rPr>
        <w:t xml:space="preserve"> art. </w:t>
      </w:r>
      <w:r>
        <w:rPr>
          <w:lang w:val="en-US"/>
        </w:rPr>
        <w:t>X</w:t>
      </w:r>
      <w:r w:rsidRPr="005644F8">
        <w:rPr>
          <w:lang w:val="en-US"/>
        </w:rPr>
        <w:t>II</w:t>
      </w:r>
      <w:r>
        <w:rPr>
          <w:lang w:val="en-US"/>
        </w:rPr>
        <w:t xml:space="preserve"> </w:t>
      </w:r>
      <w:proofErr w:type="spellStart"/>
      <w:r>
        <w:rPr>
          <w:lang w:val="en-US"/>
        </w:rPr>
        <w:t>și</w:t>
      </w:r>
      <w:proofErr w:type="spellEnd"/>
      <w:r>
        <w:rPr>
          <w:lang w:val="en-US"/>
        </w:rPr>
        <w:t xml:space="preserve"> art IX</w:t>
      </w:r>
      <w:r w:rsidRPr="005644F8">
        <w:rPr>
          <w:lang w:val="en-US"/>
        </w:rPr>
        <w:t xml:space="preserve"> din </w:t>
      </w:r>
      <w:proofErr w:type="spellStart"/>
      <w:r>
        <w:rPr>
          <w:lang w:val="en-US"/>
        </w:rPr>
        <w:t>Ordonanța</w:t>
      </w:r>
      <w:proofErr w:type="spellEnd"/>
      <w:r>
        <w:rPr>
          <w:lang w:val="en-US"/>
        </w:rPr>
        <w:t xml:space="preserve"> de </w:t>
      </w:r>
      <w:proofErr w:type="spellStart"/>
      <w:r>
        <w:rPr>
          <w:lang w:val="en-US"/>
        </w:rPr>
        <w:t>Urgență</w:t>
      </w:r>
      <w:proofErr w:type="spellEnd"/>
      <w:r>
        <w:rPr>
          <w:lang w:val="en-US"/>
        </w:rPr>
        <w:t xml:space="preserve"> a </w:t>
      </w:r>
      <w:proofErr w:type="spellStart"/>
      <w:r>
        <w:rPr>
          <w:lang w:val="en-US"/>
        </w:rPr>
        <w:t>Guvernului</w:t>
      </w:r>
      <w:proofErr w:type="spellEnd"/>
      <w:r>
        <w:rPr>
          <w:lang w:val="en-US"/>
        </w:rPr>
        <w:t xml:space="preserve"> nr. 9/2026 </w:t>
      </w:r>
      <w:r w:rsidRPr="00652958">
        <w:rPr>
          <w:lang w:val="hu-HU"/>
        </w:rPr>
        <w:t>pentru modificarea şi completarea unor acte normative</w:t>
      </w:r>
      <w:r w:rsidRPr="005644F8">
        <w:t>;</w:t>
      </w:r>
    </w:p>
    <w:p w:rsidR="009A4E9A" w:rsidRDefault="009A4E9A" w:rsidP="009A4E9A">
      <w:pPr>
        <w:pStyle w:val="NoSpacing"/>
        <w:spacing w:line="360" w:lineRule="auto"/>
        <w:ind w:firstLine="708"/>
        <w:jc w:val="both"/>
      </w:pPr>
      <w:r w:rsidRPr="005644F8">
        <w:t>Prin respectarea prevederilor art. 7 alin. 13 din din Legea nr. 52/2003 privind transparența decizională în administrația publică, cu modificările si completările ulterioare.</w:t>
      </w:r>
    </w:p>
    <w:p w:rsidR="009A4E9A" w:rsidRPr="005644F8" w:rsidRDefault="009A4E9A" w:rsidP="009A4E9A">
      <w:pPr>
        <w:pStyle w:val="NoSpacing"/>
        <w:spacing w:line="360" w:lineRule="auto"/>
        <w:ind w:firstLine="708"/>
        <w:jc w:val="both"/>
      </w:pPr>
      <w:r w:rsidRPr="00AD4439">
        <w:t>Luând în considerare</w:t>
      </w:r>
      <w:r>
        <w:t xml:space="preserve"> </w:t>
      </w:r>
      <w:r w:rsidRPr="00CC7B07">
        <w:t xml:space="preserve">Hotărârea Consiliului Local al comunei Sărățeni nr. 72 din 23.12.2025 </w:t>
      </w:r>
      <w:r w:rsidRPr="00CC7B07">
        <w:rPr>
          <w:iCs/>
          <w:color w:val="000000"/>
        </w:rPr>
        <w:t>privind stabilirea impozitelor și taxelor locale pe anul 2026</w:t>
      </w:r>
      <w:r>
        <w:rPr>
          <w:iCs/>
          <w:color w:val="000000"/>
        </w:rPr>
        <w:t xml:space="preserve">, cu modificările și completările ulterioare; </w:t>
      </w:r>
    </w:p>
    <w:p w:rsidR="009A4E9A" w:rsidRDefault="009A4E9A" w:rsidP="009A4E9A">
      <w:pPr>
        <w:spacing w:after="0" w:line="360" w:lineRule="auto"/>
        <w:ind w:right="-270" w:firstLine="708"/>
        <w:jc w:val="both"/>
        <w:rPr>
          <w:rFonts w:ascii="Times New Roman" w:hAnsi="Times New Roman" w:cs="Times New Roman"/>
          <w:color w:val="000000"/>
          <w:sz w:val="24"/>
          <w:szCs w:val="24"/>
        </w:rPr>
      </w:pPr>
      <w:r w:rsidRPr="0008660E">
        <w:rPr>
          <w:rFonts w:ascii="Times New Roman" w:hAnsi="Times New Roman" w:cs="Times New Roman"/>
          <w:color w:val="000000"/>
          <w:sz w:val="24"/>
          <w:szCs w:val="24"/>
        </w:rPr>
        <w:t xml:space="preserve">În temeiul prevederilor art. 139 alin. (1) şi alin. (3) lit. </w:t>
      </w:r>
      <w:r>
        <w:rPr>
          <w:rFonts w:ascii="Times New Roman" w:hAnsi="Times New Roman" w:cs="Times New Roman"/>
          <w:color w:val="000000"/>
          <w:sz w:val="24"/>
          <w:szCs w:val="24"/>
        </w:rPr>
        <w:t>c</w:t>
      </w:r>
      <w:r w:rsidRPr="0008660E">
        <w:rPr>
          <w:rFonts w:ascii="Times New Roman" w:hAnsi="Times New Roman" w:cs="Times New Roman"/>
          <w:color w:val="000000"/>
          <w:sz w:val="24"/>
          <w:szCs w:val="24"/>
        </w:rPr>
        <w:t>) şi celor ale art. 196 alin. (1) lit. a) din O</w:t>
      </w:r>
      <w:r>
        <w:rPr>
          <w:rFonts w:ascii="Times New Roman" w:hAnsi="Times New Roman" w:cs="Times New Roman"/>
          <w:color w:val="000000"/>
          <w:sz w:val="24"/>
          <w:szCs w:val="24"/>
        </w:rPr>
        <w:t xml:space="preserve">rdonanéi de </w:t>
      </w:r>
      <w:r w:rsidRPr="0008660E">
        <w:rPr>
          <w:rFonts w:ascii="Times New Roman" w:hAnsi="Times New Roman" w:cs="Times New Roman"/>
          <w:color w:val="000000"/>
          <w:sz w:val="24"/>
          <w:szCs w:val="24"/>
        </w:rPr>
        <w:t>U</w:t>
      </w:r>
      <w:r>
        <w:rPr>
          <w:rFonts w:ascii="Times New Roman" w:hAnsi="Times New Roman" w:cs="Times New Roman"/>
          <w:color w:val="000000"/>
          <w:sz w:val="24"/>
          <w:szCs w:val="24"/>
        </w:rPr>
        <w:t>rgen</w:t>
      </w:r>
      <w:r>
        <w:rPr>
          <w:rFonts w:ascii="Times New Roman" w:hAnsi="Times New Roman" w:cs="Times New Roman"/>
          <w:color w:val="000000"/>
          <w:sz w:val="24"/>
          <w:szCs w:val="24"/>
          <w:lang w:val="ro-RO"/>
        </w:rPr>
        <w:t xml:space="preserve">ță a </w:t>
      </w:r>
      <w:r w:rsidRPr="0008660E">
        <w:rPr>
          <w:rFonts w:ascii="Times New Roman" w:hAnsi="Times New Roman" w:cs="Times New Roman"/>
          <w:color w:val="000000"/>
          <w:sz w:val="24"/>
          <w:szCs w:val="24"/>
        </w:rPr>
        <w:t>G</w:t>
      </w:r>
      <w:r>
        <w:rPr>
          <w:rFonts w:ascii="Times New Roman" w:hAnsi="Times New Roman" w:cs="Times New Roman"/>
          <w:color w:val="000000"/>
          <w:sz w:val="24"/>
          <w:szCs w:val="24"/>
        </w:rPr>
        <w:t>uvernului</w:t>
      </w:r>
      <w:r w:rsidRPr="0008660E">
        <w:rPr>
          <w:rFonts w:ascii="Times New Roman" w:hAnsi="Times New Roman" w:cs="Times New Roman"/>
          <w:color w:val="000000"/>
          <w:sz w:val="24"/>
          <w:szCs w:val="24"/>
        </w:rPr>
        <w:t xml:space="preserve"> nr. 57/2019 privind Codul Administrativ,</w:t>
      </w:r>
      <w:r>
        <w:rPr>
          <w:rFonts w:ascii="Times New Roman" w:hAnsi="Times New Roman" w:cs="Times New Roman"/>
          <w:color w:val="000000"/>
          <w:sz w:val="24"/>
          <w:szCs w:val="24"/>
        </w:rPr>
        <w:t xml:space="preserve"> cu modificările și completările ulterioare</w:t>
      </w:r>
    </w:p>
    <w:p w:rsidR="009A4E9A" w:rsidRPr="005644F8" w:rsidRDefault="009A4E9A" w:rsidP="009A4E9A">
      <w:pPr>
        <w:spacing w:after="0" w:line="360" w:lineRule="auto"/>
        <w:jc w:val="center"/>
        <w:rPr>
          <w:rFonts w:ascii="Times New Roman" w:hAnsi="Times New Roman" w:cs="Times New Roman"/>
          <w:b/>
          <w:sz w:val="28"/>
          <w:szCs w:val="28"/>
          <w:lang w:val="ro-RO"/>
        </w:rPr>
      </w:pPr>
      <w:r w:rsidRPr="005644F8">
        <w:rPr>
          <w:rFonts w:ascii="Times New Roman" w:hAnsi="Times New Roman" w:cs="Times New Roman"/>
          <w:b/>
          <w:sz w:val="28"/>
          <w:szCs w:val="28"/>
          <w:lang w:val="ro-RO"/>
        </w:rPr>
        <w:t>HOTĂRĂȘTE</w:t>
      </w:r>
    </w:p>
    <w:p w:rsidR="009A4E9A" w:rsidRDefault="009A4E9A" w:rsidP="009A4E9A">
      <w:pPr>
        <w:pStyle w:val="NoSpacing"/>
        <w:spacing w:line="360" w:lineRule="auto"/>
        <w:ind w:firstLine="708"/>
        <w:jc w:val="both"/>
        <w:rPr>
          <w:noProof/>
        </w:rPr>
      </w:pPr>
      <w:r w:rsidRPr="004E581E">
        <w:rPr>
          <w:b/>
          <w:bCs/>
        </w:rPr>
        <w:t>Art. 1</w:t>
      </w:r>
      <w:r>
        <w:t xml:space="preserve"> Se aprobă completarea </w:t>
      </w:r>
      <w:r w:rsidRPr="004C3609">
        <w:rPr>
          <w:bCs/>
        </w:rPr>
        <w:t>Hotărâr</w:t>
      </w:r>
      <w:r>
        <w:rPr>
          <w:bCs/>
        </w:rPr>
        <w:t>ii</w:t>
      </w:r>
      <w:r w:rsidRPr="004C3609">
        <w:rPr>
          <w:bCs/>
        </w:rPr>
        <w:t xml:space="preserve"> Consiliului Local al Comunei Sărățeni nr. </w:t>
      </w:r>
      <w:r>
        <w:rPr>
          <w:bCs/>
        </w:rPr>
        <w:t>72</w:t>
      </w:r>
      <w:r w:rsidRPr="004C3609">
        <w:rPr>
          <w:bCs/>
        </w:rPr>
        <w:t>/202</w:t>
      </w:r>
      <w:r>
        <w:rPr>
          <w:bCs/>
        </w:rPr>
        <w:t>5</w:t>
      </w:r>
      <w:r w:rsidRPr="004C3609">
        <w:rPr>
          <w:bCs/>
        </w:rPr>
        <w:t xml:space="preserve"> </w:t>
      </w:r>
      <w:r w:rsidRPr="004C3609">
        <w:rPr>
          <w:bCs/>
          <w:iCs/>
          <w:color w:val="000000"/>
        </w:rPr>
        <w:t>privind stabilirea impozitelor și taxelor locale pe anul 202</w:t>
      </w:r>
      <w:r>
        <w:rPr>
          <w:bCs/>
          <w:iCs/>
          <w:color w:val="000000"/>
        </w:rPr>
        <w:t xml:space="preserve">6, prin introducerea modificărilor prevăzute de OUG nr. 9/2026, </w:t>
      </w:r>
      <w:r>
        <w:rPr>
          <w:noProof/>
        </w:rPr>
        <w:t xml:space="preserve">cu următorul conținut: </w:t>
      </w:r>
    </w:p>
    <w:p w:rsidR="009A4E9A" w:rsidRPr="00C82F98" w:rsidRDefault="009A4E9A" w:rsidP="009A4E9A">
      <w:pPr>
        <w:pStyle w:val="NoSpacing"/>
        <w:numPr>
          <w:ilvl w:val="0"/>
          <w:numId w:val="1"/>
        </w:numPr>
        <w:spacing w:line="360" w:lineRule="auto"/>
        <w:jc w:val="both"/>
        <w:rPr>
          <w:b/>
          <w:bCs/>
          <w:noProof/>
        </w:rPr>
      </w:pPr>
      <w:r w:rsidRPr="00C82F98">
        <w:rPr>
          <w:b/>
          <w:bCs/>
          <w:noProof/>
        </w:rPr>
        <w:t xml:space="preserve">La Capitolul I </w:t>
      </w:r>
      <w:r w:rsidRPr="00C82F98">
        <w:rPr>
          <w:b/>
          <w:bCs/>
        </w:rPr>
        <w:t>impozitele  și taxele pe clădiri, art. 2 alin. 1 lit. k se modifică și va avea următorul cuprins:</w:t>
      </w:r>
    </w:p>
    <w:p w:rsidR="009A4E9A" w:rsidRDefault="009A4E9A" w:rsidP="009A4E9A">
      <w:pPr>
        <w:pStyle w:val="NoSpacing"/>
        <w:spacing w:line="360" w:lineRule="auto"/>
        <w:ind w:firstLine="708"/>
        <w:jc w:val="both"/>
        <w:rPr>
          <w:i/>
          <w:iCs/>
          <w:noProof/>
          <w:lang w:val="hu-HU"/>
        </w:rPr>
      </w:pPr>
      <w:r>
        <w:rPr>
          <w:i/>
          <w:iCs/>
          <w:noProof/>
        </w:rPr>
        <w:lastRenderedPageBreak/>
        <w:t>„</w:t>
      </w:r>
      <w:r w:rsidRPr="00652958">
        <w:rPr>
          <w:i/>
          <w:iCs/>
          <w:noProof/>
          <w:lang w:val="hu-HU"/>
        </w:rPr>
        <w:t>k) clădirile folosite de proprietar pentru desfăşurarea de activităţi sportive, cu respectarea legislaţiei în materia ajutorului de stat;</w:t>
      </w:r>
      <w:r>
        <w:rPr>
          <w:i/>
          <w:iCs/>
          <w:noProof/>
          <w:lang w:val="hu-HU"/>
        </w:rPr>
        <w:t>”</w:t>
      </w:r>
    </w:p>
    <w:p w:rsidR="009A4E9A" w:rsidRPr="00652958" w:rsidRDefault="009A4E9A" w:rsidP="009A4E9A">
      <w:pPr>
        <w:pStyle w:val="NoSpacing"/>
        <w:numPr>
          <w:ilvl w:val="0"/>
          <w:numId w:val="1"/>
        </w:numPr>
        <w:spacing w:line="360" w:lineRule="auto"/>
        <w:jc w:val="both"/>
        <w:rPr>
          <w:noProof/>
        </w:rPr>
      </w:pPr>
      <w:r w:rsidRPr="00C82F98">
        <w:rPr>
          <w:b/>
          <w:bCs/>
          <w:noProof/>
        </w:rPr>
        <w:t xml:space="preserve">La Capitolul I </w:t>
      </w:r>
      <w:r w:rsidRPr="00C82F98">
        <w:rPr>
          <w:b/>
          <w:bCs/>
        </w:rPr>
        <w:t xml:space="preserve">impozitele  și taxele pe clădiri, după articolul 2 alineatul </w:t>
      </w:r>
      <w:r>
        <w:rPr>
          <w:b/>
          <w:bCs/>
        </w:rPr>
        <w:t>4</w:t>
      </w:r>
      <w:r w:rsidRPr="00C82F98">
        <w:rPr>
          <w:b/>
          <w:bCs/>
        </w:rPr>
        <w:t xml:space="preserve"> se introduc patru noi alineate, alin. 5 -8 cu următorul cuprins</w:t>
      </w:r>
      <w:r w:rsidRPr="00652958">
        <w:rPr>
          <w:bCs/>
        </w:rPr>
        <w:t>:</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„(5) În cazul clădirii folosită ca domiciliu aflată în proprietatea sau coproprietatea persoanelor cu handicap grav şi, respectiv a reprezentanţilor legali, pe perioada în care au în îngrijire, supraveghere şi întreţinere persoane cu handicap grav, impozitul se reduce cu 50%.</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(6) În cazul clădirii folosită ca domiciliu aflată în proprietatea sau coproprietatea persoanelor cu handicap accentuat şi, respectiv a reprezentanţilor legali, pe perioada în care au în îngrijire, supraveghere şi întreţinere persoane cu handicap accentuat, impozitul se reduce cu 25%.</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(7) Reducerea prevăzută la alin. (5) şi (6) se acordă pentru întreaga clădire de domiciliu deţinută în comun cu soţul sau soţia, pentru clădirile aflate în proprietatea persoanelor prevăzute la alin. (5) şi (6). În situaţia în care o cotă - parte din clădirea de domiciliu aparţine unor terţi, reducerea nu se acordă pentru cota - parte deţinută de aceşti terţi.</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 xml:space="preserve">(8) Reducerea de la plata impozitului pe clădiri, stabilită conform alin. (5) şi (6), se aplică pe baza documentelor justificative valabile la data de 31 decembrie a anului fiscal anterior şi, respectiv, în funcţie de luna în care acestea au fost depuse la organul fiscal local în cazul celor care nu au beneficiat de scutire în anul fiscal anterior, începând cu luna următoare." </w:t>
      </w:r>
    </w:p>
    <w:p w:rsidR="009A4E9A" w:rsidRPr="00C82F98" w:rsidRDefault="009A4E9A" w:rsidP="009A4E9A">
      <w:pPr>
        <w:pStyle w:val="NoSpacing"/>
        <w:numPr>
          <w:ilvl w:val="0"/>
          <w:numId w:val="1"/>
        </w:numPr>
        <w:spacing w:line="360" w:lineRule="auto"/>
        <w:jc w:val="both"/>
        <w:rPr>
          <w:b/>
          <w:bCs/>
          <w:noProof/>
        </w:rPr>
      </w:pPr>
      <w:r w:rsidRPr="00C82F98">
        <w:rPr>
          <w:b/>
          <w:bCs/>
          <w:noProof/>
        </w:rPr>
        <w:t xml:space="preserve">La Capitolul I </w:t>
      </w:r>
      <w:r w:rsidRPr="00C82F98">
        <w:rPr>
          <w:b/>
          <w:bCs/>
        </w:rPr>
        <w:t xml:space="preserve">impozitele și taxele pe clădiri, după articolul 3 alineatul </w:t>
      </w:r>
      <w:r>
        <w:rPr>
          <w:b/>
          <w:bCs/>
        </w:rPr>
        <w:t>6</w:t>
      </w:r>
      <w:r w:rsidRPr="00C82F98">
        <w:rPr>
          <w:b/>
          <w:bCs/>
        </w:rPr>
        <w:t xml:space="preserve"> se introduc doi noi alineate, alin. 7 - 8 cu următorul cuprins:</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 xml:space="preserve">„(7) Valoarea impozabilă a clădirii, determinată în urma aplicării prevederilor alin. (1) - (6), se reduce în funcţie de anul terminării acesteia, după cum urmează: </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b/>
          <w:bCs/>
          <w:i/>
          <w:iCs/>
          <w:sz w:val="24"/>
          <w:szCs w:val="24"/>
          <w:lang w:eastAsia="hu-HU"/>
        </w:rPr>
        <w:t>a)</w:t>
      </w:r>
      <w:r w:rsidRPr="00C82F98">
        <w:rPr>
          <w:rFonts w:ascii="Times New Roman" w:eastAsia="Times New Roman" w:hAnsi="Times New Roman" w:cs="Times New Roman"/>
          <w:i/>
          <w:iCs/>
          <w:sz w:val="24"/>
          <w:szCs w:val="24"/>
          <w:lang w:eastAsia="hu-HU"/>
        </w:rPr>
        <w:t xml:space="preserve"> cu 15%, pentru clădirea care are o vechime cuprinsă între 50 de ani şi 100 de ani inclusiv, la data de 1 ianuarie a anului fiscal de referinţă;</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b/>
          <w:bCs/>
          <w:i/>
          <w:iCs/>
          <w:sz w:val="24"/>
          <w:szCs w:val="24"/>
          <w:lang w:eastAsia="hu-HU"/>
        </w:rPr>
        <w:t>b)</w:t>
      </w:r>
      <w:r w:rsidRPr="00C82F98">
        <w:rPr>
          <w:rFonts w:ascii="Times New Roman" w:eastAsia="Times New Roman" w:hAnsi="Times New Roman" w:cs="Times New Roman"/>
          <w:i/>
          <w:iCs/>
          <w:sz w:val="24"/>
          <w:szCs w:val="24"/>
          <w:lang w:eastAsia="hu-HU"/>
        </w:rPr>
        <w:t xml:space="preserve"> cu 25 %, pentru clădirea care are o vechime de peste 100 de ani, la data de 1 ianuarie a anului fiscal de referinţă. </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 xml:space="preserve">(8) În cazul clădirii la care au fost executate lucrări de renovare majoră, din punct de vedere fiscal, anul terminării se actualizează, astfel că acesta se consideră ca fiind cel în care a fost efectuată recepţia la terminarea acestor lucrări. Renovarea majoră reprezintă acţiunea </w:t>
      </w:r>
      <w:r w:rsidRPr="00C82F98">
        <w:rPr>
          <w:rFonts w:ascii="Times New Roman" w:eastAsia="Times New Roman" w:hAnsi="Times New Roman" w:cs="Times New Roman"/>
          <w:i/>
          <w:iCs/>
          <w:sz w:val="24"/>
          <w:szCs w:val="24"/>
          <w:lang w:eastAsia="hu-HU"/>
        </w:rPr>
        <w:lastRenderedPageBreak/>
        <w:t xml:space="preserve">complexă care cuprinde obligatoriu lucrări de intervenţie la structura de rezistenţă a clădirii, pentru asigurarea cerinţei fundamentale de rezistenţă mecanică şi stabilitate, prin acţiuni de reconstruire, consolidare, modernizare, modificare sau extindere, precum şi, după caz, alte lucrări de intervenţie pentru menţinerea, pe întreaga durată de exploatare a clădirii, a celorlalte cerinţe fundamentale aplicabile construcţiilor, conform legii, vizând, în principal, creşterea performanţei energetice şi a calităţii arhitectural - ambientale şi funcţionale a clădirii. Anul terminării se actualizează în condiţiile în care, la terminarea lucrărilor de renovare majoră, valoarea clădirii creşte cu cel puţin 50% faţă de valoarea acesteia la data începerii executării lucrărilor." </w:t>
      </w:r>
    </w:p>
    <w:p w:rsidR="009A4E9A" w:rsidRPr="00C82F98" w:rsidRDefault="009A4E9A" w:rsidP="009A4E9A">
      <w:pPr>
        <w:pStyle w:val="NoSpacing"/>
        <w:numPr>
          <w:ilvl w:val="0"/>
          <w:numId w:val="1"/>
        </w:numPr>
        <w:spacing w:line="360" w:lineRule="auto"/>
        <w:jc w:val="both"/>
        <w:rPr>
          <w:b/>
          <w:bCs/>
          <w:noProof/>
        </w:rPr>
      </w:pPr>
      <w:r w:rsidRPr="00C82F98">
        <w:rPr>
          <w:b/>
          <w:bCs/>
          <w:noProof/>
        </w:rPr>
        <w:t xml:space="preserve">La Capitolul I </w:t>
      </w:r>
      <w:r w:rsidRPr="00C82F98">
        <w:rPr>
          <w:b/>
          <w:bCs/>
        </w:rPr>
        <w:t xml:space="preserve">impozitele și taxele pe clădiri, după articolul </w:t>
      </w:r>
      <w:r>
        <w:rPr>
          <w:b/>
          <w:bCs/>
        </w:rPr>
        <w:t>11</w:t>
      </w:r>
      <w:r w:rsidRPr="00C82F98">
        <w:rPr>
          <w:b/>
          <w:bCs/>
        </w:rPr>
        <w:t xml:space="preserve"> alineatul </w:t>
      </w:r>
      <w:r>
        <w:rPr>
          <w:b/>
          <w:bCs/>
        </w:rPr>
        <w:t>4</w:t>
      </w:r>
      <w:r w:rsidRPr="00C82F98">
        <w:rPr>
          <w:b/>
          <w:bCs/>
        </w:rPr>
        <w:t xml:space="preserve"> se introduc </w:t>
      </w:r>
      <w:r>
        <w:rPr>
          <w:b/>
          <w:bCs/>
        </w:rPr>
        <w:t>patru</w:t>
      </w:r>
      <w:r w:rsidRPr="00C82F98">
        <w:rPr>
          <w:b/>
          <w:bCs/>
        </w:rPr>
        <w:t xml:space="preserve"> noi alineate, alin. </w:t>
      </w:r>
      <w:r>
        <w:rPr>
          <w:b/>
          <w:bCs/>
        </w:rPr>
        <w:t>5</w:t>
      </w:r>
      <w:r w:rsidRPr="00C82F98">
        <w:rPr>
          <w:b/>
          <w:bCs/>
        </w:rPr>
        <w:t xml:space="preserve"> - 8 cu următorul cuprins:</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w:t>
      </w:r>
      <w:r>
        <w:rPr>
          <w:rFonts w:ascii="Times New Roman" w:eastAsia="Times New Roman" w:hAnsi="Times New Roman" w:cs="Times New Roman"/>
          <w:i/>
          <w:iCs/>
          <w:sz w:val="24"/>
          <w:szCs w:val="24"/>
          <w:lang w:eastAsia="hu-HU"/>
        </w:rPr>
        <w:t>5</w:t>
      </w:r>
      <w:r w:rsidRPr="00C82F98">
        <w:rPr>
          <w:rFonts w:ascii="Times New Roman" w:eastAsia="Times New Roman" w:hAnsi="Times New Roman" w:cs="Times New Roman"/>
          <w:i/>
          <w:iCs/>
          <w:sz w:val="24"/>
          <w:szCs w:val="24"/>
          <w:lang w:eastAsia="hu-HU"/>
        </w:rPr>
        <w:t>) În cazul terenului aferent clădirii de domiciliu, aflat în proprietatea sau coproprietatea persoanelor cu handicap grav şi, respectiv a reprezentanţilor legali, pe perioada în care au în îngrijire, supraveghere şi întreţinere persoane cu handicap grav, impozitul se reduce cu 50%.</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w:t>
      </w:r>
      <w:r>
        <w:rPr>
          <w:rFonts w:ascii="Times New Roman" w:eastAsia="Times New Roman" w:hAnsi="Times New Roman" w:cs="Times New Roman"/>
          <w:i/>
          <w:iCs/>
          <w:sz w:val="24"/>
          <w:szCs w:val="24"/>
          <w:lang w:eastAsia="hu-HU"/>
        </w:rPr>
        <w:t>6</w:t>
      </w:r>
      <w:r w:rsidRPr="00C82F98">
        <w:rPr>
          <w:rFonts w:ascii="Times New Roman" w:eastAsia="Times New Roman" w:hAnsi="Times New Roman" w:cs="Times New Roman"/>
          <w:i/>
          <w:iCs/>
          <w:sz w:val="24"/>
          <w:szCs w:val="24"/>
          <w:lang w:eastAsia="hu-HU"/>
        </w:rPr>
        <w:t>) În cazul terenului aferent clădirii de domiciliu, aflat în proprietatea sau coproprietatea persoanelor cu handicap accentuat şi, respectiv a reprezentanţilor legali, pe perioada în care au în îngrijire, supraveghere şi întreţinere persoane cu handicap accentuat, impozitul se reduce cu 25%.</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w:t>
      </w:r>
      <w:r>
        <w:rPr>
          <w:rFonts w:ascii="Times New Roman" w:eastAsia="Times New Roman" w:hAnsi="Times New Roman" w:cs="Times New Roman"/>
          <w:i/>
          <w:iCs/>
          <w:sz w:val="24"/>
          <w:szCs w:val="24"/>
          <w:lang w:eastAsia="hu-HU"/>
        </w:rPr>
        <w:t>7</w:t>
      </w:r>
      <w:r w:rsidRPr="00C82F98">
        <w:rPr>
          <w:rFonts w:ascii="Times New Roman" w:eastAsia="Times New Roman" w:hAnsi="Times New Roman" w:cs="Times New Roman"/>
          <w:i/>
          <w:iCs/>
          <w:sz w:val="24"/>
          <w:szCs w:val="24"/>
          <w:lang w:eastAsia="hu-HU"/>
        </w:rPr>
        <w:t>) Reducerea prevăzută la alin. (</w:t>
      </w:r>
      <w:r>
        <w:rPr>
          <w:rFonts w:ascii="Times New Roman" w:eastAsia="Times New Roman" w:hAnsi="Times New Roman" w:cs="Times New Roman"/>
          <w:i/>
          <w:iCs/>
          <w:sz w:val="24"/>
          <w:szCs w:val="24"/>
          <w:lang w:eastAsia="hu-HU"/>
        </w:rPr>
        <w:t>5</w:t>
      </w:r>
      <w:r w:rsidRPr="00C82F98">
        <w:rPr>
          <w:rFonts w:ascii="Times New Roman" w:eastAsia="Times New Roman" w:hAnsi="Times New Roman" w:cs="Times New Roman"/>
          <w:i/>
          <w:iCs/>
          <w:sz w:val="24"/>
          <w:szCs w:val="24"/>
          <w:lang w:eastAsia="hu-HU"/>
        </w:rPr>
        <w:t>) şi (</w:t>
      </w:r>
      <w:r>
        <w:rPr>
          <w:rFonts w:ascii="Times New Roman" w:eastAsia="Times New Roman" w:hAnsi="Times New Roman" w:cs="Times New Roman"/>
          <w:i/>
          <w:iCs/>
          <w:sz w:val="24"/>
          <w:szCs w:val="24"/>
          <w:lang w:eastAsia="hu-HU"/>
        </w:rPr>
        <w:t>6</w:t>
      </w:r>
      <w:r w:rsidRPr="00C82F98">
        <w:rPr>
          <w:rFonts w:ascii="Times New Roman" w:eastAsia="Times New Roman" w:hAnsi="Times New Roman" w:cs="Times New Roman"/>
          <w:i/>
          <w:iCs/>
          <w:sz w:val="24"/>
          <w:szCs w:val="24"/>
          <w:lang w:eastAsia="hu-HU"/>
        </w:rPr>
        <w:t>) se acordă pentru terenul aferent clădirii de domiciliu aflate în proprietatea persoanelor prevăzute la alin. (2</w:t>
      </w:r>
      <w:r w:rsidRPr="00C82F98">
        <w:rPr>
          <w:rFonts w:ascii="Times New Roman" w:eastAsia="Times New Roman" w:hAnsi="Times New Roman" w:cs="Times New Roman"/>
          <w:i/>
          <w:iCs/>
          <w:sz w:val="24"/>
          <w:szCs w:val="24"/>
          <w:vertAlign w:val="superscript"/>
          <w:lang w:eastAsia="hu-HU"/>
        </w:rPr>
        <w:t>5</w:t>
      </w:r>
      <w:r w:rsidRPr="00C82F98">
        <w:rPr>
          <w:rFonts w:ascii="Times New Roman" w:eastAsia="Times New Roman" w:hAnsi="Times New Roman" w:cs="Times New Roman"/>
          <w:i/>
          <w:iCs/>
          <w:sz w:val="24"/>
          <w:szCs w:val="24"/>
          <w:lang w:eastAsia="hu-HU"/>
        </w:rPr>
        <w:t>) şi (2</w:t>
      </w:r>
      <w:r w:rsidRPr="00C82F98">
        <w:rPr>
          <w:rFonts w:ascii="Times New Roman" w:eastAsia="Times New Roman" w:hAnsi="Times New Roman" w:cs="Times New Roman"/>
          <w:i/>
          <w:iCs/>
          <w:sz w:val="24"/>
          <w:szCs w:val="24"/>
          <w:vertAlign w:val="superscript"/>
          <w:lang w:eastAsia="hu-HU"/>
        </w:rPr>
        <w:t>6</w:t>
      </w:r>
      <w:r w:rsidRPr="00C82F98">
        <w:rPr>
          <w:rFonts w:ascii="Times New Roman" w:eastAsia="Times New Roman" w:hAnsi="Times New Roman" w:cs="Times New Roman"/>
          <w:i/>
          <w:iCs/>
          <w:sz w:val="24"/>
          <w:szCs w:val="24"/>
          <w:lang w:eastAsia="hu-HU"/>
        </w:rPr>
        <w:t>), deţinute în comun cu soţul sau soţia. În situaţia în care o cotă - parte din terenul respectiv aparţine unor terţi, reducerea nu se acordă pentru cota - parte deţinută de aceşti terţi.</w:t>
      </w:r>
    </w:p>
    <w:p w:rsidR="009A4E9A" w:rsidRPr="00C82F98" w:rsidRDefault="009A4E9A" w:rsidP="009A4E9A">
      <w:pPr>
        <w:spacing w:after="0" w:line="360" w:lineRule="auto"/>
        <w:ind w:firstLine="708"/>
        <w:jc w:val="both"/>
        <w:rPr>
          <w:rFonts w:ascii="Times New Roman" w:eastAsia="Times New Roman" w:hAnsi="Times New Roman" w:cs="Times New Roman"/>
          <w:i/>
          <w:iCs/>
          <w:sz w:val="24"/>
          <w:szCs w:val="24"/>
          <w:lang w:eastAsia="hu-HU"/>
        </w:rPr>
      </w:pPr>
      <w:r w:rsidRPr="00C82F98">
        <w:rPr>
          <w:rFonts w:ascii="Times New Roman" w:eastAsia="Times New Roman" w:hAnsi="Times New Roman" w:cs="Times New Roman"/>
          <w:i/>
          <w:iCs/>
          <w:sz w:val="24"/>
          <w:szCs w:val="24"/>
          <w:lang w:eastAsia="hu-HU"/>
        </w:rPr>
        <w:t>(</w:t>
      </w:r>
      <w:r>
        <w:rPr>
          <w:rFonts w:ascii="Times New Roman" w:eastAsia="Times New Roman" w:hAnsi="Times New Roman" w:cs="Times New Roman"/>
          <w:i/>
          <w:iCs/>
          <w:sz w:val="24"/>
          <w:szCs w:val="24"/>
          <w:lang w:eastAsia="hu-HU"/>
        </w:rPr>
        <w:t>8</w:t>
      </w:r>
      <w:r w:rsidRPr="00C82F98">
        <w:rPr>
          <w:rFonts w:ascii="Times New Roman" w:eastAsia="Times New Roman" w:hAnsi="Times New Roman" w:cs="Times New Roman"/>
          <w:i/>
          <w:iCs/>
          <w:sz w:val="24"/>
          <w:szCs w:val="24"/>
          <w:lang w:eastAsia="hu-HU"/>
        </w:rPr>
        <w:t>) Reducerea de la plata impozitului pe teren, stabilită conform alin. (</w:t>
      </w:r>
      <w:r>
        <w:rPr>
          <w:rFonts w:ascii="Times New Roman" w:eastAsia="Times New Roman" w:hAnsi="Times New Roman" w:cs="Times New Roman"/>
          <w:i/>
          <w:iCs/>
          <w:sz w:val="24"/>
          <w:szCs w:val="24"/>
          <w:lang w:eastAsia="hu-HU"/>
        </w:rPr>
        <w:t>5</w:t>
      </w:r>
      <w:r w:rsidRPr="00C82F98">
        <w:rPr>
          <w:rFonts w:ascii="Times New Roman" w:eastAsia="Times New Roman" w:hAnsi="Times New Roman" w:cs="Times New Roman"/>
          <w:i/>
          <w:iCs/>
          <w:sz w:val="24"/>
          <w:szCs w:val="24"/>
          <w:lang w:eastAsia="hu-HU"/>
        </w:rPr>
        <w:t>) şi (</w:t>
      </w:r>
      <w:r>
        <w:rPr>
          <w:rFonts w:ascii="Times New Roman" w:eastAsia="Times New Roman" w:hAnsi="Times New Roman" w:cs="Times New Roman"/>
          <w:i/>
          <w:iCs/>
          <w:sz w:val="24"/>
          <w:szCs w:val="24"/>
          <w:lang w:eastAsia="hu-HU"/>
        </w:rPr>
        <w:t>6</w:t>
      </w:r>
      <w:r w:rsidRPr="00C82F98">
        <w:rPr>
          <w:rFonts w:ascii="Times New Roman" w:eastAsia="Times New Roman" w:hAnsi="Times New Roman" w:cs="Times New Roman"/>
          <w:i/>
          <w:iCs/>
          <w:sz w:val="24"/>
          <w:szCs w:val="24"/>
          <w:lang w:eastAsia="hu-HU"/>
        </w:rPr>
        <w:t xml:space="preserve">), se aplică pe baza documentelor justificative valabile la data de 31 decembrie a anului fiscal anterior şi, respectiv, în funcţie de luna în care acestea au fost depuse la organul fiscal local în cazul celor care nu au beneficiat de scutire în anul fiscal anterior, începând cu luna următoare." </w:t>
      </w:r>
    </w:p>
    <w:p w:rsidR="009A4E9A" w:rsidRDefault="009A4E9A" w:rsidP="009A4E9A">
      <w:pPr>
        <w:pStyle w:val="NoSpacing"/>
        <w:numPr>
          <w:ilvl w:val="0"/>
          <w:numId w:val="1"/>
        </w:numPr>
        <w:spacing w:line="360" w:lineRule="auto"/>
        <w:jc w:val="both"/>
        <w:rPr>
          <w:b/>
          <w:bCs/>
          <w:noProof/>
        </w:rPr>
      </w:pPr>
      <w:r w:rsidRPr="00C82F98">
        <w:rPr>
          <w:b/>
          <w:bCs/>
          <w:noProof/>
        </w:rPr>
        <w:t xml:space="preserve">La Capitolul I </w:t>
      </w:r>
      <w:r w:rsidRPr="00C82F98">
        <w:rPr>
          <w:b/>
          <w:bCs/>
        </w:rPr>
        <w:t xml:space="preserve">impozitele și taxele pe clădiri, după articolul </w:t>
      </w:r>
      <w:r>
        <w:rPr>
          <w:b/>
          <w:bCs/>
        </w:rPr>
        <w:t>16</w:t>
      </w:r>
      <w:r w:rsidRPr="00C82F98">
        <w:rPr>
          <w:b/>
          <w:bCs/>
        </w:rPr>
        <w:t xml:space="preserve"> alineatul </w:t>
      </w:r>
      <w:r>
        <w:rPr>
          <w:b/>
          <w:bCs/>
        </w:rPr>
        <w:t>1</w:t>
      </w:r>
      <w:r w:rsidRPr="00C82F98">
        <w:rPr>
          <w:b/>
          <w:bCs/>
        </w:rPr>
        <w:t xml:space="preserve"> se introduc </w:t>
      </w:r>
      <w:r>
        <w:rPr>
          <w:b/>
          <w:bCs/>
        </w:rPr>
        <w:t>trei</w:t>
      </w:r>
      <w:r w:rsidRPr="00C82F98">
        <w:rPr>
          <w:b/>
          <w:bCs/>
        </w:rPr>
        <w:t xml:space="preserve"> noi alineate, alin. </w:t>
      </w:r>
      <w:r>
        <w:rPr>
          <w:b/>
          <w:bCs/>
        </w:rPr>
        <w:t>2</w:t>
      </w:r>
      <w:r w:rsidRPr="00C82F98">
        <w:rPr>
          <w:b/>
          <w:bCs/>
        </w:rPr>
        <w:t xml:space="preserve"> - </w:t>
      </w:r>
      <w:r>
        <w:rPr>
          <w:b/>
          <w:bCs/>
        </w:rPr>
        <w:t>4</w:t>
      </w:r>
      <w:r w:rsidRPr="00C82F98">
        <w:rPr>
          <w:b/>
          <w:bCs/>
        </w:rPr>
        <w:t xml:space="preserve"> cu următorul cuprins:</w:t>
      </w:r>
    </w:p>
    <w:p w:rsidR="009A4E9A" w:rsidRDefault="009A4E9A" w:rsidP="009A4E9A">
      <w:pPr>
        <w:pStyle w:val="NoSpacing"/>
        <w:spacing w:line="360" w:lineRule="auto"/>
        <w:ind w:firstLine="708"/>
        <w:jc w:val="both"/>
        <w:rPr>
          <w:i/>
          <w:iCs/>
          <w:noProof/>
          <w:lang w:val="hu-HU"/>
        </w:rPr>
      </w:pPr>
      <w:r w:rsidRPr="00240A33">
        <w:rPr>
          <w:i/>
          <w:iCs/>
          <w:noProof/>
          <w:lang w:val="hu-HU"/>
        </w:rPr>
        <w:t>"(</w:t>
      </w:r>
      <w:r>
        <w:rPr>
          <w:i/>
          <w:iCs/>
          <w:noProof/>
          <w:lang w:val="hu-HU"/>
        </w:rPr>
        <w:t>2</w:t>
      </w:r>
      <w:r w:rsidRPr="00240A33">
        <w:rPr>
          <w:i/>
          <w:iCs/>
          <w:noProof/>
          <w:lang w:val="hu-HU"/>
        </w:rPr>
        <w:t xml:space="preserve">) În cazul mijloacelor de transport cu capacitate cilindrică mai mică de 2.000 cmc aflate în proprietatea persoanelor cu handicap grav şi, respectiv a reprezentanţilor legali, pe </w:t>
      </w:r>
      <w:r w:rsidRPr="00240A33">
        <w:rPr>
          <w:i/>
          <w:iCs/>
          <w:noProof/>
          <w:lang w:val="hu-HU"/>
        </w:rPr>
        <w:lastRenderedPageBreak/>
        <w:t>perioada în care au în îngrijire, supraveghere şi întreţinere persoane cu handicap grav, impozitul se reduce cu 50%, pentru un singur mijloc de transport, la alegerea contribuabilului.</w:t>
      </w:r>
    </w:p>
    <w:p w:rsidR="009A4E9A" w:rsidRDefault="009A4E9A" w:rsidP="009A4E9A">
      <w:pPr>
        <w:pStyle w:val="NoSpacing"/>
        <w:spacing w:line="360" w:lineRule="auto"/>
        <w:ind w:firstLine="708"/>
        <w:jc w:val="both"/>
        <w:rPr>
          <w:i/>
          <w:iCs/>
          <w:noProof/>
          <w:lang w:val="hu-HU"/>
        </w:rPr>
      </w:pPr>
      <w:r w:rsidRPr="00240A33">
        <w:rPr>
          <w:i/>
          <w:iCs/>
          <w:noProof/>
          <w:lang w:val="hu-HU"/>
        </w:rPr>
        <w:t>(</w:t>
      </w:r>
      <w:r>
        <w:rPr>
          <w:i/>
          <w:iCs/>
          <w:noProof/>
          <w:lang w:val="hu-HU"/>
        </w:rPr>
        <w:t>3</w:t>
      </w:r>
      <w:r w:rsidRPr="00240A33">
        <w:rPr>
          <w:i/>
          <w:iCs/>
          <w:noProof/>
          <w:lang w:val="hu-HU"/>
        </w:rPr>
        <w:t>) În cazul mijloacelor de transport cu capacitate cilindrică mai mică de 2.000 cmc aflate în proprietatea persoanelor cu handicap accentuat şi, respectiv a reprezentanţilor legali, pe perioada în care au în îngrijire, supraveghere şi întreţinere persoane cu handicap accentuat, impozitul se reduce cu 25%, pentru un singur mijloc de transport, la alegerea contribuabilului.</w:t>
      </w:r>
    </w:p>
    <w:p w:rsidR="009A4E9A" w:rsidRDefault="009A4E9A" w:rsidP="009A4E9A">
      <w:pPr>
        <w:pStyle w:val="NoSpacing"/>
        <w:spacing w:line="360" w:lineRule="auto"/>
        <w:ind w:firstLine="708"/>
        <w:jc w:val="both"/>
        <w:rPr>
          <w:i/>
          <w:iCs/>
          <w:noProof/>
          <w:lang w:val="hu-HU"/>
        </w:rPr>
      </w:pPr>
      <w:r w:rsidRPr="00240A33">
        <w:rPr>
          <w:i/>
          <w:iCs/>
          <w:noProof/>
          <w:lang w:val="hu-HU"/>
        </w:rPr>
        <w:t>(</w:t>
      </w:r>
      <w:r>
        <w:rPr>
          <w:i/>
          <w:iCs/>
          <w:noProof/>
          <w:lang w:val="hu-HU"/>
        </w:rPr>
        <w:t>4</w:t>
      </w:r>
      <w:r w:rsidRPr="00240A33">
        <w:rPr>
          <w:i/>
          <w:iCs/>
          <w:noProof/>
          <w:lang w:val="hu-HU"/>
        </w:rPr>
        <w:t>) Reducerea de la plata impozitului pe mijloacele de transport, stabilită conform alin. (</w:t>
      </w:r>
      <w:r>
        <w:rPr>
          <w:i/>
          <w:iCs/>
          <w:noProof/>
          <w:lang w:val="hu-HU"/>
        </w:rPr>
        <w:t>2</w:t>
      </w:r>
      <w:r w:rsidRPr="00240A33">
        <w:rPr>
          <w:i/>
          <w:iCs/>
          <w:noProof/>
          <w:lang w:val="hu-HU"/>
        </w:rPr>
        <w:t>) şi (</w:t>
      </w:r>
      <w:r>
        <w:rPr>
          <w:i/>
          <w:iCs/>
          <w:noProof/>
          <w:lang w:val="hu-HU"/>
        </w:rPr>
        <w:t>3</w:t>
      </w:r>
      <w:r w:rsidRPr="00240A33">
        <w:rPr>
          <w:i/>
          <w:iCs/>
          <w:noProof/>
          <w:lang w:val="hu-HU"/>
        </w:rPr>
        <w:t>), se aplică pe baza documentelor justificative valabile la data de 31 decembrie a anului fiscal anterior şi, respectiv, în funcţie de luna în care acestea au fost depuse la organul fiscal local în cazul celor care nu au beneficiat de scutire în anul fiscal anterior, începând cu luna următoare."</w:t>
      </w:r>
    </w:p>
    <w:p w:rsidR="009A4E9A" w:rsidRDefault="009A4E9A" w:rsidP="009A4E9A">
      <w:pPr>
        <w:pStyle w:val="NoSpacing"/>
        <w:spacing w:line="360" w:lineRule="auto"/>
        <w:ind w:firstLine="708"/>
        <w:jc w:val="both"/>
        <w:rPr>
          <w:b/>
          <w:bCs/>
        </w:rPr>
      </w:pPr>
      <w:r w:rsidRPr="00240A33">
        <w:rPr>
          <w:b/>
          <w:bCs/>
          <w:noProof/>
          <w:lang w:val="hu-HU"/>
        </w:rPr>
        <w:t xml:space="preserve">6. Se vor respecta prevederile art. IX din Ordonanța de Uregență nr. 9/2026 </w:t>
      </w:r>
      <w:r w:rsidRPr="00240A33">
        <w:rPr>
          <w:b/>
          <w:bCs/>
          <w:lang w:val="hu-HU"/>
        </w:rPr>
        <w:t>pentru modificarea şi completarea unor acte normative</w:t>
      </w:r>
      <w:r w:rsidRPr="00240A33">
        <w:rPr>
          <w:b/>
          <w:bCs/>
        </w:rPr>
        <w:t>;</w:t>
      </w:r>
    </w:p>
    <w:p w:rsidR="009A4E9A" w:rsidRPr="005F03F2" w:rsidRDefault="009A4E9A" w:rsidP="009A4E9A">
      <w:pPr>
        <w:pStyle w:val="NoSpacing"/>
        <w:spacing w:line="360" w:lineRule="auto"/>
        <w:ind w:firstLine="708"/>
        <w:jc w:val="both"/>
        <w:rPr>
          <w:lang w:val="hu-HU"/>
        </w:rPr>
      </w:pPr>
      <w:r w:rsidRPr="005F03F2">
        <w:rPr>
          <w:b/>
          <w:bCs/>
          <w:noProof/>
          <w:lang w:val="hu-HU"/>
        </w:rPr>
        <w:t>Art. 2.</w:t>
      </w:r>
      <w:r w:rsidRPr="005F03F2">
        <w:rPr>
          <w:noProof/>
          <w:lang w:val="hu-HU"/>
        </w:rPr>
        <w:t xml:space="preserve"> Se vor respecta prevederile</w:t>
      </w:r>
      <w:r w:rsidRPr="005F03F2">
        <w:t xml:space="preserve"> art. V din Ordonanța de Urgență a Guvernului nr. 7/2026 </w:t>
      </w:r>
      <w:r w:rsidRPr="005F03F2">
        <w:rPr>
          <w:lang w:val="hu-HU"/>
        </w:rPr>
        <w:t xml:space="preserve">pentru modificarea şi completarea unor acte normative, precum şi pentru adoptarea unor măsuri pentru creşterea capacităţii financiare a unităţilor administrativ </w:t>
      </w:r>
      <w:r>
        <w:rPr>
          <w:lang w:val="hu-HU"/>
        </w:rPr>
        <w:t>–</w:t>
      </w:r>
      <w:r w:rsidRPr="005F03F2">
        <w:rPr>
          <w:lang w:val="hu-HU"/>
        </w:rPr>
        <w:t xml:space="preserve"> teritoriale</w:t>
      </w:r>
      <w:r>
        <w:rPr>
          <w:lang w:val="hu-HU"/>
        </w:rPr>
        <w:t>.</w:t>
      </w:r>
    </w:p>
    <w:p w:rsidR="009A4E9A" w:rsidRDefault="009A4E9A" w:rsidP="009A4E9A">
      <w:pPr>
        <w:spacing w:after="0" w:line="360" w:lineRule="auto"/>
        <w:ind w:firstLine="708"/>
        <w:jc w:val="both"/>
        <w:rPr>
          <w:rFonts w:ascii="Times New Roman" w:hAnsi="Times New Roman" w:cs="Times New Roman"/>
          <w:sz w:val="24"/>
          <w:szCs w:val="24"/>
          <w:lang w:val="ro-RO"/>
        </w:rPr>
      </w:pPr>
      <w:r w:rsidRPr="00B50547">
        <w:rPr>
          <w:rFonts w:ascii="Times New Roman" w:hAnsi="Times New Roman" w:cs="Times New Roman"/>
          <w:b/>
          <w:sz w:val="24"/>
          <w:szCs w:val="24"/>
          <w:lang w:val="ro-RO"/>
        </w:rPr>
        <w:t xml:space="preserve">Art. </w:t>
      </w:r>
      <w:r>
        <w:rPr>
          <w:rFonts w:ascii="Times New Roman" w:hAnsi="Times New Roman" w:cs="Times New Roman"/>
          <w:b/>
          <w:sz w:val="24"/>
          <w:szCs w:val="24"/>
          <w:lang w:val="ro-RO"/>
        </w:rPr>
        <w:t>3</w:t>
      </w:r>
      <w:r w:rsidRPr="00530167">
        <w:rPr>
          <w:rFonts w:ascii="Times New Roman" w:hAnsi="Times New Roman" w:cs="Times New Roman"/>
          <w:sz w:val="24"/>
          <w:szCs w:val="24"/>
          <w:lang w:val="ro-RO"/>
        </w:rPr>
        <w:t xml:space="preserve">. Cu </w:t>
      </w:r>
      <w:r>
        <w:rPr>
          <w:rFonts w:ascii="Times New Roman" w:hAnsi="Times New Roman" w:cs="Times New Roman"/>
          <w:sz w:val="24"/>
          <w:szCs w:val="24"/>
          <w:lang w:val="ro-RO"/>
        </w:rPr>
        <w:t>a</w:t>
      </w:r>
      <w:r w:rsidRPr="00530167">
        <w:rPr>
          <w:rFonts w:ascii="Times New Roman" w:hAnsi="Times New Roman" w:cs="Times New Roman"/>
          <w:sz w:val="24"/>
          <w:szCs w:val="24"/>
          <w:lang w:val="ro-RO"/>
        </w:rPr>
        <w:t>ducerea la îndeplinire a prezentei hotărâri se încredințează primarul comunei prin aparatul de specialitate.</w:t>
      </w:r>
    </w:p>
    <w:p w:rsidR="009A4E9A" w:rsidRPr="007D052A" w:rsidRDefault="009A4E9A" w:rsidP="009A4E9A">
      <w:pPr>
        <w:spacing w:after="0" w:line="360" w:lineRule="auto"/>
        <w:ind w:firstLine="708"/>
        <w:jc w:val="both"/>
        <w:rPr>
          <w:rFonts w:ascii="Times New Roman" w:eastAsia="Times New Roman" w:hAnsi="Times New Roman" w:cs="Times New Roman"/>
          <w:sz w:val="24"/>
          <w:szCs w:val="24"/>
        </w:rPr>
      </w:pPr>
      <w:r w:rsidRPr="00530167">
        <w:rPr>
          <w:rFonts w:ascii="Times New Roman" w:hAnsi="Times New Roman" w:cs="Times New Roman"/>
          <w:b/>
          <w:sz w:val="24"/>
          <w:szCs w:val="24"/>
          <w:lang w:val="ro-RO"/>
        </w:rPr>
        <w:t>Art.</w:t>
      </w:r>
      <w:r>
        <w:rPr>
          <w:rFonts w:ascii="Times New Roman" w:hAnsi="Times New Roman" w:cs="Times New Roman"/>
          <w:b/>
          <w:sz w:val="24"/>
          <w:szCs w:val="24"/>
          <w:lang w:val="ro-RO"/>
        </w:rPr>
        <w:t xml:space="preserve"> 4</w:t>
      </w:r>
      <w:r w:rsidRPr="00530167">
        <w:rPr>
          <w:rFonts w:ascii="Times New Roman" w:hAnsi="Times New Roman" w:cs="Times New Roman"/>
          <w:sz w:val="24"/>
          <w:szCs w:val="24"/>
          <w:lang w:val="ro-RO"/>
        </w:rPr>
        <w:t xml:space="preserve">. Prezenta hotărâre se comunică, prin grija secretarului comunei, primarului comunei Sărățeni, </w:t>
      </w:r>
      <w:r w:rsidRPr="00530167">
        <w:rPr>
          <w:rFonts w:ascii="Times New Roman" w:eastAsia="Times New Roman" w:hAnsi="Times New Roman" w:cs="Times New Roman"/>
          <w:sz w:val="24"/>
          <w:szCs w:val="24"/>
        </w:rPr>
        <w:t xml:space="preserve">Compartimentului </w:t>
      </w:r>
      <w:r>
        <w:rPr>
          <w:rFonts w:ascii="Times New Roman" w:eastAsia="Times New Roman" w:hAnsi="Times New Roman" w:cs="Times New Roman"/>
          <w:sz w:val="24"/>
          <w:szCs w:val="24"/>
        </w:rPr>
        <w:t xml:space="preserve">de Gestionare a Fondurilor Publice, </w:t>
      </w:r>
      <w:r w:rsidRPr="00530167">
        <w:rPr>
          <w:rFonts w:ascii="Times New Roman" w:eastAsia="Times New Roman" w:hAnsi="Times New Roman" w:cs="Times New Roman"/>
          <w:sz w:val="24"/>
          <w:szCs w:val="24"/>
        </w:rPr>
        <w:t>Impozite și Taxe locale, Buget, Contabilitate și Resurse Umane precum și Instituția Prefectului -Județului Mureș și se aduce la cunoștință publică.</w:t>
      </w:r>
    </w:p>
    <w:p w:rsidR="009A4E9A" w:rsidRPr="005644F8" w:rsidRDefault="009A4E9A" w:rsidP="009A4E9A">
      <w:pPr>
        <w:spacing w:after="0"/>
        <w:ind w:firstLine="720"/>
        <w:rPr>
          <w:rFonts w:ascii="Times New Roman" w:hAnsi="Times New Roman" w:cs="Times New Roman"/>
          <w:b/>
          <w:bCs/>
          <w:sz w:val="24"/>
          <w:szCs w:val="24"/>
        </w:rPr>
      </w:pPr>
      <w:r w:rsidRPr="005644F8">
        <w:rPr>
          <w:rFonts w:ascii="Times New Roman" w:hAnsi="Times New Roman" w:cs="Times New Roman"/>
          <w:b/>
          <w:bCs/>
          <w:sz w:val="24"/>
          <w:szCs w:val="24"/>
        </w:rPr>
        <w:t xml:space="preserve">INIȚIATOR </w:t>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t>AVIZAT PENTRU LEGALITATE</w:t>
      </w:r>
    </w:p>
    <w:p w:rsidR="009A4E9A" w:rsidRPr="005644F8" w:rsidRDefault="009A4E9A" w:rsidP="009A4E9A">
      <w:pPr>
        <w:spacing w:after="0"/>
        <w:rPr>
          <w:rFonts w:ascii="Times New Roman" w:hAnsi="Times New Roman" w:cs="Times New Roman"/>
          <w:b/>
          <w:bCs/>
          <w:sz w:val="24"/>
          <w:szCs w:val="24"/>
        </w:rPr>
      </w:pPr>
      <w:r w:rsidRPr="005644F8">
        <w:rPr>
          <w:rFonts w:ascii="Times New Roman" w:hAnsi="Times New Roman" w:cs="Times New Roman"/>
          <w:b/>
          <w:bCs/>
          <w:sz w:val="24"/>
          <w:szCs w:val="24"/>
        </w:rPr>
        <w:tab/>
        <w:t xml:space="preserve">    PRIMAR </w:t>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t xml:space="preserve">          SECRETAR GENERAL</w:t>
      </w:r>
    </w:p>
    <w:p w:rsidR="009A4E9A" w:rsidRPr="005644F8" w:rsidRDefault="009A4E9A" w:rsidP="009A4E9A">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5644F8">
        <w:rPr>
          <w:rFonts w:ascii="Times New Roman" w:hAnsi="Times New Roman" w:cs="Times New Roman"/>
          <w:b/>
          <w:bCs/>
          <w:sz w:val="24"/>
          <w:szCs w:val="24"/>
        </w:rPr>
        <w:t xml:space="preserve">ZSIGMOND PAL </w:t>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r>
      <w:r w:rsidRPr="005644F8">
        <w:rPr>
          <w:rFonts w:ascii="Times New Roman" w:hAnsi="Times New Roman" w:cs="Times New Roman"/>
          <w:b/>
          <w:bCs/>
          <w:sz w:val="24"/>
          <w:szCs w:val="24"/>
        </w:rPr>
        <w:tab/>
        <w:t xml:space="preserve">  UJFALVI MONIKA</w:t>
      </w:r>
    </w:p>
    <w:p w:rsidR="00590109" w:rsidRDefault="00590109"/>
    <w:sectPr w:rsidR="00590109">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62A5" w:rsidRDefault="00CB62A5" w:rsidP="009A4E9A">
      <w:pPr>
        <w:spacing w:after="0" w:line="240" w:lineRule="auto"/>
      </w:pPr>
      <w:r>
        <w:separator/>
      </w:r>
    </w:p>
  </w:endnote>
  <w:endnote w:type="continuationSeparator" w:id="0">
    <w:p w:rsidR="00CB62A5" w:rsidRDefault="00CB62A5" w:rsidP="009A4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62A5" w:rsidRDefault="00CB62A5" w:rsidP="009A4E9A">
      <w:pPr>
        <w:spacing w:after="0" w:line="240" w:lineRule="auto"/>
      </w:pPr>
      <w:r>
        <w:separator/>
      </w:r>
    </w:p>
  </w:footnote>
  <w:footnote w:type="continuationSeparator" w:id="0">
    <w:p w:rsidR="00CB62A5" w:rsidRDefault="00CB62A5" w:rsidP="009A4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4E9A" w:rsidRPr="005701E8" w:rsidRDefault="009A4E9A" w:rsidP="009A4E9A">
    <w:pPr>
      <w:spacing w:after="0"/>
      <w:ind w:right="-23"/>
      <w:jc w:val="center"/>
      <w:rPr>
        <w:rFonts w:ascii="Times New Roman" w:hAnsi="Times New Roman" w:cs="Times New Roman"/>
        <w:b/>
        <w:sz w:val="24"/>
        <w:szCs w:val="24"/>
      </w:rPr>
    </w:pPr>
    <w:r>
      <w:rPr>
        <w:noProof/>
      </w:rPr>
      <w:drawing>
        <wp:anchor distT="0" distB="0" distL="114300" distR="114300" simplePos="0" relativeHeight="251661312" behindDoc="0" locked="0" layoutInCell="1" allowOverlap="1" wp14:anchorId="44916E01" wp14:editId="1A35EF76">
          <wp:simplePos x="0" y="0"/>
          <wp:positionH relativeFrom="column">
            <wp:posOffset>38100</wp:posOffset>
          </wp:positionH>
          <wp:positionV relativeFrom="paragraph">
            <wp:posOffset>-120650</wp:posOffset>
          </wp:positionV>
          <wp:extent cx="709295" cy="1020445"/>
          <wp:effectExtent l="0" t="0" r="14605" b="8255"/>
          <wp:wrapSquare wrapText="right"/>
          <wp:docPr id="8" name="Picture 8" descr="Imagini pentru stema romaniei alb-ne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i pentru stema romaniei alb-negr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9295" cy="10204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22304634" wp14:editId="3102058B">
              <wp:simplePos x="0" y="0"/>
              <wp:positionH relativeFrom="column">
                <wp:posOffset>4748530</wp:posOffset>
              </wp:positionH>
              <wp:positionV relativeFrom="paragraph">
                <wp:posOffset>-211455</wp:posOffset>
              </wp:positionV>
              <wp:extent cx="952500" cy="1114425"/>
              <wp:effectExtent l="0" t="0" r="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114425"/>
                      </a:xfrm>
                      <a:prstGeom prst="rect">
                        <a:avLst/>
                      </a:prstGeom>
                      <a:solidFill>
                        <a:srgbClr val="FFFFFF"/>
                      </a:solidFill>
                      <a:ln w="9525">
                        <a:noFill/>
                        <a:miter lim="800000"/>
                        <a:headEnd/>
                        <a:tailEnd/>
                      </a:ln>
                    </wps:spPr>
                    <wps:txbx>
                      <w:txbxContent>
                        <w:p w:rsidR="009A4E9A" w:rsidRDefault="009A4E9A" w:rsidP="009A4E9A">
                          <w:r>
                            <w:rPr>
                              <w:noProof/>
                              <w:sz w:val="20"/>
                              <w:szCs w:val="20"/>
                              <w:lang w:eastAsia="hu-HU"/>
                            </w:rPr>
                            <w:drawing>
                              <wp:inline distT="0" distB="0" distL="0" distR="0" wp14:anchorId="6EA27895" wp14:editId="69F8D3AD">
                                <wp:extent cx="638175" cy="1009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009650"/>
                                        </a:xfrm>
                                        <a:prstGeom prst="rect">
                                          <a:avLst/>
                                        </a:prstGeom>
                                        <a:noFill/>
                                        <a:ln>
                                          <a:noFill/>
                                        </a:ln>
                                      </pic:spPr>
                                    </pic:pic>
                                  </a:graphicData>
                                </a:graphic>
                              </wp:inline>
                            </w:drawing>
                          </w:r>
                          <w:r>
                            <w:rPr>
                              <w:noProof/>
                              <w:sz w:val="20"/>
                              <w:szCs w:val="20"/>
                              <w:lang w:eastAsia="hu-HU"/>
                            </w:rPr>
                            <w:drawing>
                              <wp:inline distT="0" distB="0" distL="0" distR="0" wp14:anchorId="09DD9541" wp14:editId="14B38654">
                                <wp:extent cx="809625" cy="981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98107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04634" id="_x0000_t202" coordsize="21600,21600" o:spt="202" path="m,l,21600r21600,l21600,xe">
              <v:stroke joinstyle="miter"/>
              <v:path gradientshapeok="t" o:connecttype="rect"/>
            </v:shapetype>
            <v:shape id="Text Box 7" o:spid="_x0000_s1026" type="#_x0000_t202" style="position:absolute;left:0;text-align:left;margin-left:373.9pt;margin-top:-16.65pt;width:75pt;height:8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" stroked="f">
              <v:textbox>
                <w:txbxContent>
                  <w:p w:rsidR="009A4E9A" w:rsidRDefault="009A4E9A" w:rsidP="009A4E9A">
                    <w:r>
                      <w:rPr>
                        <w:noProof/>
                        <w:sz w:val="20"/>
                        <w:szCs w:val="20"/>
                        <w:lang w:eastAsia="hu-HU"/>
                      </w:rPr>
                      <w:drawing>
                        <wp:inline distT="0" distB="0" distL="0" distR="0" wp14:anchorId="6EA27895" wp14:editId="69F8D3AD">
                          <wp:extent cx="638175" cy="1009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009650"/>
                                  </a:xfrm>
                                  <a:prstGeom prst="rect">
                                    <a:avLst/>
                                  </a:prstGeom>
                                  <a:noFill/>
                                  <a:ln>
                                    <a:noFill/>
                                  </a:ln>
                                </pic:spPr>
                              </pic:pic>
                            </a:graphicData>
                          </a:graphic>
                        </wp:inline>
                      </w:drawing>
                    </w:r>
                    <w:r>
                      <w:rPr>
                        <w:noProof/>
                        <w:sz w:val="20"/>
                        <w:szCs w:val="20"/>
                        <w:lang w:eastAsia="hu-HU"/>
                      </w:rPr>
                      <w:drawing>
                        <wp:inline distT="0" distB="0" distL="0" distR="0" wp14:anchorId="09DD9541" wp14:editId="14B38654">
                          <wp:extent cx="809625" cy="981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981075"/>
                                  </a:xfrm>
                                  <a:prstGeom prst="rect">
                                    <a:avLst/>
                                  </a:prstGeom>
                                  <a:noFill/>
                                  <a:ln>
                                    <a:noFill/>
                                  </a:ln>
                                </pic:spPr>
                              </pic:pic>
                            </a:graphicData>
                          </a:graphic>
                        </wp:inline>
                      </w:drawing>
                    </w:r>
                  </w:p>
                </w:txbxContent>
              </v:textbox>
              <w10:wrap type="square"/>
            </v:shape>
          </w:pict>
        </mc:Fallback>
      </mc:AlternateContent>
    </w:r>
    <w:bookmarkStart w:id="0" w:name="_Hlk17200904"/>
    <w:r>
      <w:rPr>
        <w:b/>
      </w:rPr>
      <w:t xml:space="preserve"> </w:t>
    </w:r>
    <w:r w:rsidRPr="005701E8">
      <w:rPr>
        <w:rFonts w:ascii="Times New Roman" w:hAnsi="Times New Roman" w:cs="Times New Roman"/>
        <w:b/>
        <w:sz w:val="24"/>
        <w:szCs w:val="24"/>
      </w:rPr>
      <w:t>ROMÂNIA</w:t>
    </w:r>
  </w:p>
  <w:p w:rsidR="009A4E9A" w:rsidRPr="005701E8" w:rsidRDefault="009A4E9A" w:rsidP="009A4E9A">
    <w:pPr>
      <w:spacing w:after="0"/>
      <w:ind w:right="-23"/>
      <w:jc w:val="center"/>
      <w:rPr>
        <w:rFonts w:ascii="Times New Roman" w:hAnsi="Times New Roman" w:cs="Times New Roman"/>
        <w:b/>
        <w:sz w:val="24"/>
        <w:szCs w:val="24"/>
      </w:rPr>
    </w:pPr>
    <w:r w:rsidRPr="005701E8">
      <w:rPr>
        <w:rFonts w:ascii="Times New Roman" w:hAnsi="Times New Roman" w:cs="Times New Roman"/>
        <w:b/>
        <w:sz w:val="24"/>
        <w:szCs w:val="24"/>
      </w:rPr>
      <w:t xml:space="preserve"> JUDEŢUL MUREŞ</w:t>
    </w:r>
  </w:p>
  <w:p w:rsidR="009A4E9A" w:rsidRPr="005701E8" w:rsidRDefault="009A4E9A" w:rsidP="009A4E9A">
    <w:pPr>
      <w:spacing w:after="0"/>
      <w:ind w:right="-23"/>
      <w:jc w:val="center"/>
      <w:rPr>
        <w:rFonts w:ascii="Times New Roman" w:hAnsi="Times New Roman" w:cs="Times New Roman"/>
        <w:b/>
        <w:sz w:val="24"/>
        <w:szCs w:val="24"/>
      </w:rPr>
    </w:pPr>
    <w:r w:rsidRPr="005701E8">
      <w:rPr>
        <w:rFonts w:ascii="Times New Roman" w:hAnsi="Times New Roman" w:cs="Times New Roman"/>
        <w:b/>
        <w:sz w:val="24"/>
        <w:szCs w:val="24"/>
      </w:rPr>
      <w:t xml:space="preserve">COMUNA </w:t>
    </w:r>
    <w:r w:rsidRPr="005701E8">
      <w:rPr>
        <w:rFonts w:ascii="Times New Roman" w:hAnsi="Times New Roman" w:cs="Times New Roman"/>
        <w:b/>
        <w:caps/>
        <w:sz w:val="24"/>
        <w:szCs w:val="24"/>
      </w:rPr>
      <w:t>SĂRĂȚENI</w:t>
    </w:r>
  </w:p>
  <w:p w:rsidR="009A4E9A" w:rsidRPr="005701E8" w:rsidRDefault="009A4E9A" w:rsidP="009A4E9A">
    <w:pPr>
      <w:spacing w:after="0"/>
      <w:ind w:right="-23"/>
      <w:jc w:val="center"/>
      <w:rPr>
        <w:rFonts w:ascii="Times New Roman" w:hAnsi="Times New Roman" w:cs="Times New Roman"/>
        <w:b/>
        <w:sz w:val="24"/>
        <w:szCs w:val="24"/>
      </w:rPr>
    </w:pPr>
    <w:r w:rsidRPr="005701E8">
      <w:rPr>
        <w:rFonts w:ascii="Times New Roman" w:hAnsi="Times New Roman" w:cs="Times New Roman"/>
        <w:b/>
        <w:sz w:val="24"/>
        <w:szCs w:val="24"/>
      </w:rPr>
      <w:t>CONSILIUL LOCAL</w:t>
    </w:r>
  </w:p>
  <w:p w:rsidR="009A4E9A" w:rsidRDefault="009A4E9A" w:rsidP="009A4E9A">
    <w:pPr>
      <w:jc w:val="center"/>
      <w:rPr>
        <w:b/>
      </w:rPr>
    </w:pPr>
    <w:r w:rsidRPr="005234E0">
      <w:rPr>
        <w:rFonts w:ascii="Calibri" w:hAnsi="Calibri"/>
        <w:noProof/>
      </w:rPr>
      <mc:AlternateContent>
        <mc:Choice Requires="wps">
          <w:drawing>
            <wp:anchor distT="4294967293" distB="4294967293" distL="114300" distR="114300" simplePos="0" relativeHeight="251659264" behindDoc="0" locked="0" layoutInCell="1" allowOverlap="1" wp14:anchorId="359B785E" wp14:editId="286583F1">
              <wp:simplePos x="0" y="0"/>
              <wp:positionH relativeFrom="margin">
                <wp:align>center</wp:align>
              </wp:positionH>
              <wp:positionV relativeFrom="paragraph">
                <wp:posOffset>258445</wp:posOffset>
              </wp:positionV>
              <wp:extent cx="6068060" cy="0"/>
              <wp:effectExtent l="0" t="19050" r="4699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8060" cy="0"/>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EB1D0D6" id="Straight Connector 17" o:spid="_x0000_s1026" style="position:absolute;flip:y;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20.35pt" to="477.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" strokeweight="4.5pt">
              <v:stroke linestyle="thinThick"/>
              <w10:wrap anchorx="margin"/>
            </v:line>
          </w:pict>
        </mc:Fallback>
      </mc:AlternateContent>
    </w:r>
    <w:r>
      <w:rPr>
        <w:b/>
      </w:rPr>
      <w:t xml:space="preserve">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E5646"/>
    <w:multiLevelType w:val="hybridMultilevel"/>
    <w:tmpl w:val="DCFC5D36"/>
    <w:lvl w:ilvl="0" w:tplc="391E969E">
      <w:start w:val="1"/>
      <w:numFmt w:val="decimal"/>
      <w:lvlText w:val="%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16cid:durableId="317851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9A"/>
    <w:rsid w:val="00590109"/>
    <w:rsid w:val="005F44AD"/>
    <w:rsid w:val="007F4E5B"/>
    <w:rsid w:val="009A4E9A"/>
    <w:rsid w:val="00CB62A5"/>
    <w:rsid w:val="00D015F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E3010-9363-4B78-91FA-4DB5543BF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E9A"/>
    <w:rPr>
      <w:kern w:val="0"/>
      <w14:ligatures w14:val="none"/>
    </w:rPr>
  </w:style>
  <w:style w:type="paragraph" w:styleId="Heading1">
    <w:name w:val="heading 1"/>
    <w:basedOn w:val="Normal"/>
    <w:next w:val="Normal"/>
    <w:link w:val="Heading1Char"/>
    <w:uiPriority w:val="9"/>
    <w:qFormat/>
    <w:rsid w:val="009A4E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A4E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A4E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4E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4E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4E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4E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4E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4E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E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A4E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A4E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4E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4E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4E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4E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4E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4E9A"/>
    <w:rPr>
      <w:rFonts w:eastAsiaTheme="majorEastAsia" w:cstheme="majorBidi"/>
      <w:color w:val="272727" w:themeColor="text1" w:themeTint="D8"/>
    </w:rPr>
  </w:style>
  <w:style w:type="paragraph" w:styleId="Title">
    <w:name w:val="Title"/>
    <w:basedOn w:val="Normal"/>
    <w:next w:val="Normal"/>
    <w:link w:val="TitleChar"/>
    <w:uiPriority w:val="10"/>
    <w:qFormat/>
    <w:rsid w:val="009A4E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E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4E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4E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4E9A"/>
    <w:pPr>
      <w:spacing w:before="160"/>
      <w:jc w:val="center"/>
    </w:pPr>
    <w:rPr>
      <w:i/>
      <w:iCs/>
      <w:color w:val="404040" w:themeColor="text1" w:themeTint="BF"/>
    </w:rPr>
  </w:style>
  <w:style w:type="character" w:customStyle="1" w:styleId="QuoteChar">
    <w:name w:val="Quote Char"/>
    <w:basedOn w:val="DefaultParagraphFont"/>
    <w:link w:val="Quote"/>
    <w:uiPriority w:val="29"/>
    <w:rsid w:val="009A4E9A"/>
    <w:rPr>
      <w:i/>
      <w:iCs/>
      <w:color w:val="404040" w:themeColor="text1" w:themeTint="BF"/>
    </w:rPr>
  </w:style>
  <w:style w:type="paragraph" w:styleId="ListParagraph">
    <w:name w:val="List Paragraph"/>
    <w:basedOn w:val="Normal"/>
    <w:uiPriority w:val="34"/>
    <w:qFormat/>
    <w:rsid w:val="009A4E9A"/>
    <w:pPr>
      <w:ind w:left="720"/>
      <w:contextualSpacing/>
    </w:pPr>
  </w:style>
  <w:style w:type="character" w:styleId="IntenseEmphasis">
    <w:name w:val="Intense Emphasis"/>
    <w:basedOn w:val="DefaultParagraphFont"/>
    <w:uiPriority w:val="21"/>
    <w:qFormat/>
    <w:rsid w:val="009A4E9A"/>
    <w:rPr>
      <w:i/>
      <w:iCs/>
      <w:color w:val="2F5496" w:themeColor="accent1" w:themeShade="BF"/>
    </w:rPr>
  </w:style>
  <w:style w:type="paragraph" w:styleId="IntenseQuote">
    <w:name w:val="Intense Quote"/>
    <w:basedOn w:val="Normal"/>
    <w:next w:val="Normal"/>
    <w:link w:val="IntenseQuoteChar"/>
    <w:uiPriority w:val="30"/>
    <w:qFormat/>
    <w:rsid w:val="009A4E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4E9A"/>
    <w:rPr>
      <w:i/>
      <w:iCs/>
      <w:color w:val="2F5496" w:themeColor="accent1" w:themeShade="BF"/>
    </w:rPr>
  </w:style>
  <w:style w:type="character" w:styleId="IntenseReference">
    <w:name w:val="Intense Reference"/>
    <w:basedOn w:val="DefaultParagraphFont"/>
    <w:uiPriority w:val="32"/>
    <w:qFormat/>
    <w:rsid w:val="009A4E9A"/>
    <w:rPr>
      <w:b/>
      <w:bCs/>
      <w:smallCaps/>
      <w:color w:val="2F5496" w:themeColor="accent1" w:themeShade="BF"/>
      <w:spacing w:val="5"/>
    </w:rPr>
  </w:style>
  <w:style w:type="paragraph" w:styleId="NoSpacing">
    <w:name w:val="No Spacing"/>
    <w:uiPriority w:val="1"/>
    <w:qFormat/>
    <w:rsid w:val="009A4E9A"/>
    <w:pPr>
      <w:spacing w:after="0" w:line="240" w:lineRule="auto"/>
    </w:pPr>
    <w:rPr>
      <w:rFonts w:ascii="Times New Roman" w:eastAsia="Times New Roman" w:hAnsi="Times New Roman" w:cs="Times New Roman"/>
      <w:kern w:val="0"/>
      <w:sz w:val="24"/>
      <w:szCs w:val="24"/>
      <w:lang w:val="ro-RO"/>
      <w14:ligatures w14:val="none"/>
    </w:rPr>
  </w:style>
  <w:style w:type="paragraph" w:styleId="Header">
    <w:name w:val="header"/>
    <w:basedOn w:val="Normal"/>
    <w:link w:val="HeaderChar"/>
    <w:uiPriority w:val="99"/>
    <w:unhideWhenUsed/>
    <w:rsid w:val="009A4E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4E9A"/>
    <w:rPr>
      <w:kern w:val="0"/>
      <w14:ligatures w14:val="none"/>
    </w:rPr>
  </w:style>
  <w:style w:type="paragraph" w:styleId="Footer">
    <w:name w:val="footer"/>
    <w:basedOn w:val="Normal"/>
    <w:link w:val="FooterChar"/>
    <w:uiPriority w:val="99"/>
    <w:unhideWhenUsed/>
    <w:rsid w:val="009A4E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4E9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https://upload.wikimedia.org/wikipedia/commons/thumb/7/70/Coat_of_arms_of_Romania.svg/707px-Coat_of_arms_of_Romania.svg.png" TargetMode="External"/><Relationship Id="rId1" Type="http://schemas.openxmlformats.org/officeDocument/2006/relationships/image" Target="media/image1.png"/><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1135</Words>
  <Characters>7838</Characters>
  <Application>Microsoft Office Word</Application>
  <DocSecurity>0</DocSecurity>
  <Lines>65</Lines>
  <Paragraphs>17</Paragraphs>
  <ScaleCrop>false</ScaleCrop>
  <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kabinett@yahoo.com</dc:creator>
  <cp:keywords/>
  <dc:description/>
  <cp:lastModifiedBy>kabinett@yahoo.com</cp:lastModifiedBy>
  <cp:revision>1</cp:revision>
  <dcterms:created xsi:type="dcterms:W3CDTF">2026-03-05T08:39:00Z</dcterms:created>
  <dcterms:modified xsi:type="dcterms:W3CDTF">2026-03-05T08:40:00Z</dcterms:modified>
</cp:coreProperties>
</file>